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799" w:rsidRPr="003C2799" w:rsidRDefault="000611E4" w:rsidP="003C2799">
      <w:pPr>
        <w:pStyle w:val="ac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3C1F61" w:rsidRPr="003C2799">
        <w:rPr>
          <w:rFonts w:ascii="Times New Roman" w:hAnsi="Times New Roman" w:cs="Times New Roman"/>
          <w:b/>
          <w:sz w:val="36"/>
          <w:szCs w:val="36"/>
        </w:rPr>
        <w:t xml:space="preserve">АДМИНИСТРАЦИЯ </w:t>
      </w:r>
    </w:p>
    <w:p w:rsidR="003C1F61" w:rsidRPr="000856B5" w:rsidRDefault="00CD4CCB" w:rsidP="003C2799">
      <w:pPr>
        <w:pStyle w:val="ac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C2799">
        <w:rPr>
          <w:rFonts w:ascii="Times New Roman" w:hAnsi="Times New Roman" w:cs="Times New Roman"/>
          <w:b/>
          <w:sz w:val="36"/>
          <w:szCs w:val="36"/>
        </w:rPr>
        <w:t>ПЕТРОВСК-ЗАБАЙКАЛЬСКОГО МУНИЦИПАЛЬНОГО ОКРУГА</w:t>
      </w:r>
      <w:r w:rsidRPr="000856B5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3C1F61" w:rsidRPr="003C2799" w:rsidRDefault="003C1F61" w:rsidP="003C2799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</w:p>
    <w:p w:rsidR="003C2799" w:rsidRPr="003C2799" w:rsidRDefault="003C2799" w:rsidP="003C2799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</w:p>
    <w:p w:rsidR="003C1F61" w:rsidRPr="003C2799" w:rsidRDefault="003C1F61" w:rsidP="003C2799">
      <w:pPr>
        <w:pStyle w:val="ac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C2799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3C1F61" w:rsidRPr="003C2799" w:rsidRDefault="003C1F61" w:rsidP="003C2799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</w:p>
    <w:p w:rsidR="00B72BE4" w:rsidRPr="003C2799" w:rsidRDefault="00B72BE4" w:rsidP="003C2799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3C1F61" w:rsidRDefault="003C2799" w:rsidP="003C2799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31</w:t>
      </w:r>
      <w:r w:rsidR="006831F9">
        <w:rPr>
          <w:rFonts w:ascii="Times New Roman" w:hAnsi="Times New Roman"/>
          <w:b w:val="0"/>
          <w:sz w:val="28"/>
          <w:szCs w:val="28"/>
        </w:rPr>
        <w:t xml:space="preserve"> </w:t>
      </w:r>
      <w:r w:rsidR="009E73E5">
        <w:rPr>
          <w:rFonts w:ascii="Times New Roman" w:hAnsi="Times New Roman"/>
          <w:b w:val="0"/>
          <w:sz w:val="28"/>
          <w:szCs w:val="28"/>
        </w:rPr>
        <w:t>августа</w:t>
      </w:r>
      <w:r w:rsidR="006831F9">
        <w:rPr>
          <w:rFonts w:ascii="Times New Roman" w:hAnsi="Times New Roman"/>
          <w:b w:val="0"/>
          <w:sz w:val="28"/>
          <w:szCs w:val="28"/>
        </w:rPr>
        <w:t xml:space="preserve"> </w:t>
      </w:r>
      <w:r w:rsidR="00C12B15">
        <w:rPr>
          <w:rFonts w:ascii="Times New Roman" w:hAnsi="Times New Roman"/>
          <w:b w:val="0"/>
          <w:sz w:val="28"/>
          <w:szCs w:val="28"/>
        </w:rPr>
        <w:t>20</w:t>
      </w:r>
      <w:r w:rsidR="002E0C39">
        <w:rPr>
          <w:rFonts w:ascii="Times New Roman" w:hAnsi="Times New Roman"/>
          <w:b w:val="0"/>
          <w:sz w:val="28"/>
          <w:szCs w:val="28"/>
        </w:rPr>
        <w:t>26</w:t>
      </w:r>
      <w:r w:rsidR="00C12B15">
        <w:rPr>
          <w:rFonts w:ascii="Times New Roman" w:hAnsi="Times New Roman"/>
          <w:b w:val="0"/>
          <w:sz w:val="28"/>
          <w:szCs w:val="28"/>
        </w:rPr>
        <w:t xml:space="preserve"> года                                                   </w:t>
      </w:r>
      <w:r>
        <w:rPr>
          <w:rFonts w:ascii="Times New Roman" w:hAnsi="Times New Roman"/>
          <w:b w:val="0"/>
          <w:sz w:val="28"/>
          <w:szCs w:val="28"/>
        </w:rPr>
        <w:t xml:space="preserve">     </w:t>
      </w:r>
      <w:r w:rsidR="00C12B15">
        <w:rPr>
          <w:rFonts w:ascii="Times New Roman" w:hAnsi="Times New Roman"/>
          <w:b w:val="0"/>
          <w:sz w:val="28"/>
          <w:szCs w:val="28"/>
        </w:rPr>
        <w:t xml:space="preserve">                  </w:t>
      </w:r>
      <w:r w:rsidR="00B72BE4">
        <w:rPr>
          <w:rFonts w:ascii="Times New Roman" w:hAnsi="Times New Roman"/>
          <w:b w:val="0"/>
          <w:sz w:val="28"/>
          <w:szCs w:val="28"/>
        </w:rPr>
        <w:t xml:space="preserve">    </w:t>
      </w:r>
      <w:r w:rsidR="006831F9">
        <w:rPr>
          <w:rFonts w:ascii="Times New Roman" w:hAnsi="Times New Roman"/>
          <w:b w:val="0"/>
          <w:sz w:val="28"/>
          <w:szCs w:val="28"/>
        </w:rPr>
        <w:t xml:space="preserve">      </w:t>
      </w:r>
      <w:r w:rsidR="00C12B15">
        <w:rPr>
          <w:rFonts w:ascii="Times New Roman" w:hAnsi="Times New Roman"/>
          <w:b w:val="0"/>
          <w:sz w:val="28"/>
          <w:szCs w:val="28"/>
        </w:rPr>
        <w:t xml:space="preserve">  №</w:t>
      </w:r>
      <w:r>
        <w:rPr>
          <w:rFonts w:ascii="Times New Roman" w:hAnsi="Times New Roman"/>
          <w:b w:val="0"/>
          <w:sz w:val="28"/>
          <w:szCs w:val="28"/>
        </w:rPr>
        <w:t xml:space="preserve"> 1005</w:t>
      </w:r>
    </w:p>
    <w:p w:rsidR="00B72BE4" w:rsidRPr="003C2799" w:rsidRDefault="00B72BE4" w:rsidP="003C2799">
      <w:pPr>
        <w:tabs>
          <w:tab w:val="left" w:pos="39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2B15" w:rsidRDefault="00B72BE4" w:rsidP="003C2799">
      <w:pPr>
        <w:tabs>
          <w:tab w:val="left" w:pos="397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3CA2">
        <w:rPr>
          <w:rFonts w:ascii="Times New Roman" w:hAnsi="Times New Roman" w:cs="Times New Roman"/>
          <w:b/>
          <w:sz w:val="28"/>
          <w:szCs w:val="28"/>
        </w:rPr>
        <w:t>г. Петровск-Забайкальский</w:t>
      </w:r>
    </w:p>
    <w:p w:rsidR="003C2799" w:rsidRPr="003C2799" w:rsidRDefault="003C2799" w:rsidP="003C2799">
      <w:pPr>
        <w:tabs>
          <w:tab w:val="left" w:pos="397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2799" w:rsidRPr="003C2799" w:rsidRDefault="003C2799" w:rsidP="003C2799">
      <w:pPr>
        <w:tabs>
          <w:tab w:val="left" w:pos="397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1F61" w:rsidRPr="00883CA2" w:rsidRDefault="003C1F61" w:rsidP="003C2799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83CA2">
        <w:rPr>
          <w:rFonts w:ascii="Times New Roman" w:hAnsi="Times New Roman"/>
          <w:sz w:val="28"/>
          <w:szCs w:val="28"/>
        </w:rPr>
        <w:t>Об утверждении</w:t>
      </w:r>
      <w:r w:rsidR="0069073F" w:rsidRPr="00883CA2">
        <w:rPr>
          <w:rFonts w:ascii="Times New Roman" w:hAnsi="Times New Roman"/>
          <w:sz w:val="28"/>
          <w:szCs w:val="28"/>
        </w:rPr>
        <w:t xml:space="preserve"> перечня муниципальных программ,</w:t>
      </w:r>
    </w:p>
    <w:p w:rsidR="003C1F61" w:rsidRDefault="0069073F" w:rsidP="003C2799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83CA2">
        <w:rPr>
          <w:rFonts w:ascii="Times New Roman" w:hAnsi="Times New Roman"/>
          <w:sz w:val="28"/>
          <w:szCs w:val="28"/>
        </w:rPr>
        <w:t>действующих на территории</w:t>
      </w:r>
      <w:r w:rsidR="003C1F61" w:rsidRPr="00883CA2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CD4CCB" w:rsidRPr="00883CA2">
        <w:rPr>
          <w:rFonts w:ascii="Times New Roman" w:hAnsi="Times New Roman"/>
          <w:sz w:val="28"/>
          <w:szCs w:val="28"/>
        </w:rPr>
        <w:t xml:space="preserve">Петровск-Забайкальского муниципального округа </w:t>
      </w:r>
      <w:r w:rsidRPr="00883CA2">
        <w:rPr>
          <w:rFonts w:ascii="Times New Roman" w:hAnsi="Times New Roman"/>
          <w:sz w:val="28"/>
          <w:szCs w:val="28"/>
        </w:rPr>
        <w:t>в</w:t>
      </w:r>
      <w:r w:rsidR="003C1F61" w:rsidRPr="00883CA2">
        <w:rPr>
          <w:rFonts w:ascii="Times New Roman" w:hAnsi="Times New Roman"/>
          <w:sz w:val="28"/>
          <w:szCs w:val="28"/>
        </w:rPr>
        <w:t xml:space="preserve"> 20</w:t>
      </w:r>
      <w:r w:rsidR="002E0C39">
        <w:rPr>
          <w:rFonts w:ascii="Times New Roman" w:hAnsi="Times New Roman"/>
          <w:sz w:val="28"/>
          <w:szCs w:val="28"/>
        </w:rPr>
        <w:t xml:space="preserve">27 </w:t>
      </w:r>
      <w:r w:rsidRPr="00883CA2">
        <w:rPr>
          <w:rFonts w:ascii="Times New Roman" w:hAnsi="Times New Roman"/>
          <w:sz w:val="28"/>
          <w:szCs w:val="28"/>
        </w:rPr>
        <w:t>году</w:t>
      </w:r>
      <w:r w:rsidR="00883CA2">
        <w:rPr>
          <w:rFonts w:ascii="Times New Roman" w:hAnsi="Times New Roman"/>
          <w:sz w:val="28"/>
          <w:szCs w:val="28"/>
        </w:rPr>
        <w:t xml:space="preserve"> </w:t>
      </w:r>
    </w:p>
    <w:p w:rsidR="0069073F" w:rsidRPr="003C2799" w:rsidRDefault="0069073F" w:rsidP="003C27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2799" w:rsidRPr="003C2799" w:rsidRDefault="003C2799" w:rsidP="003C27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6F6" w:rsidRDefault="003C1F61" w:rsidP="003C27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E3081B">
        <w:rPr>
          <w:rFonts w:ascii="Times New Roman" w:hAnsi="Times New Roman" w:cs="Times New Roman"/>
          <w:sz w:val="28"/>
          <w:szCs w:val="28"/>
        </w:rPr>
        <w:t>В соответствии с</w:t>
      </w:r>
      <w:r w:rsidR="00085E1D">
        <w:rPr>
          <w:rFonts w:ascii="Times New Roman" w:hAnsi="Times New Roman" w:cs="Times New Roman"/>
          <w:sz w:val="28"/>
          <w:szCs w:val="28"/>
        </w:rPr>
        <w:t xml:space="preserve">о </w:t>
      </w:r>
      <w:r w:rsidR="00085E1D" w:rsidRPr="00792936">
        <w:rPr>
          <w:rFonts w:ascii="Times New Roman" w:hAnsi="Times New Roman" w:cs="Times New Roman"/>
          <w:sz w:val="28"/>
          <w:szCs w:val="28"/>
        </w:rPr>
        <w:t>статьей 16</w:t>
      </w:r>
      <w:r w:rsidR="00077164" w:rsidRPr="00792936">
        <w:rPr>
          <w:rFonts w:ascii="Times New Roman" w:hAnsi="Times New Roman" w:cs="Times New Roman"/>
          <w:sz w:val="28"/>
          <w:szCs w:val="28"/>
        </w:rPr>
        <w:t xml:space="preserve"> </w:t>
      </w:r>
      <w:r w:rsidR="00085E1D" w:rsidRPr="00792936">
        <w:rPr>
          <w:rFonts w:ascii="Times New Roman" w:hAnsi="Times New Roman" w:cs="Times New Roman"/>
          <w:sz w:val="28"/>
          <w:szCs w:val="28"/>
        </w:rPr>
        <w:t>Федерального закона от 06 октября 2003 № 131-ФЗ «Об общих принципах организации местного самоуправления в Российской Федерации»</w:t>
      </w:r>
      <w:r w:rsidRPr="00792936">
        <w:rPr>
          <w:rFonts w:ascii="Times New Roman" w:hAnsi="Times New Roman" w:cs="Times New Roman"/>
          <w:sz w:val="28"/>
          <w:szCs w:val="28"/>
        </w:rPr>
        <w:t>,</w:t>
      </w:r>
      <w:r w:rsidRPr="00E3081B">
        <w:rPr>
          <w:rFonts w:ascii="Times New Roman" w:hAnsi="Times New Roman" w:cs="Times New Roman"/>
          <w:sz w:val="28"/>
          <w:szCs w:val="28"/>
        </w:rPr>
        <w:t xml:space="preserve"> </w:t>
      </w:r>
      <w:r w:rsidR="00111BB7">
        <w:rPr>
          <w:rFonts w:ascii="Times New Roman" w:hAnsi="Times New Roman" w:cs="Times New Roman"/>
          <w:sz w:val="28"/>
          <w:szCs w:val="28"/>
        </w:rPr>
        <w:t>Уставом Петровск-Забайк</w:t>
      </w:r>
      <w:r w:rsidR="003C2799">
        <w:rPr>
          <w:rFonts w:ascii="Times New Roman" w:hAnsi="Times New Roman" w:cs="Times New Roman"/>
          <w:sz w:val="28"/>
          <w:szCs w:val="28"/>
        </w:rPr>
        <w:t>альского муниципального округа,</w:t>
      </w:r>
      <w:r w:rsidR="00111BB7">
        <w:rPr>
          <w:rFonts w:ascii="Times New Roman" w:hAnsi="Times New Roman" w:cs="Times New Roman"/>
          <w:sz w:val="28"/>
          <w:szCs w:val="28"/>
        </w:rPr>
        <w:t xml:space="preserve"> </w:t>
      </w:r>
      <w:r w:rsidR="00E3081B" w:rsidRPr="00E3081B">
        <w:rPr>
          <w:rFonts w:ascii="Times New Roman" w:hAnsi="Times New Roman" w:cs="Times New Roman"/>
          <w:sz w:val="28"/>
          <w:szCs w:val="28"/>
        </w:rPr>
        <w:t>постановлением</w:t>
      </w:r>
      <w:r w:rsidR="00CD4CCB">
        <w:rPr>
          <w:rFonts w:ascii="Times New Roman" w:hAnsi="Times New Roman" w:cs="Times New Roman"/>
          <w:sz w:val="28"/>
          <w:szCs w:val="28"/>
        </w:rPr>
        <w:t xml:space="preserve"> администрации Петровск-Забайкальского муниципального округа</w:t>
      </w:r>
      <w:r w:rsidR="00E3081B" w:rsidRPr="00E3081B">
        <w:rPr>
          <w:rFonts w:ascii="Times New Roman" w:hAnsi="Times New Roman" w:cs="Times New Roman"/>
          <w:sz w:val="28"/>
          <w:szCs w:val="28"/>
        </w:rPr>
        <w:t xml:space="preserve"> от </w:t>
      </w:r>
      <w:r w:rsidR="00A76E95">
        <w:rPr>
          <w:rFonts w:ascii="Times New Roman" w:hAnsi="Times New Roman" w:cs="Times New Roman"/>
          <w:sz w:val="28"/>
          <w:szCs w:val="28"/>
        </w:rPr>
        <w:t>0</w:t>
      </w:r>
      <w:r w:rsidR="00CD4CCB">
        <w:rPr>
          <w:rFonts w:ascii="Times New Roman" w:hAnsi="Times New Roman" w:cs="Times New Roman"/>
          <w:sz w:val="28"/>
          <w:szCs w:val="28"/>
        </w:rPr>
        <w:t>4 февраля 2025</w:t>
      </w:r>
      <w:r w:rsidR="00E3081B" w:rsidRPr="00E3081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A76E95">
        <w:rPr>
          <w:rFonts w:ascii="Times New Roman" w:hAnsi="Times New Roman" w:cs="Times New Roman"/>
          <w:sz w:val="28"/>
          <w:szCs w:val="28"/>
        </w:rPr>
        <w:t xml:space="preserve"> </w:t>
      </w:r>
      <w:r w:rsidR="00CD4CCB">
        <w:rPr>
          <w:rFonts w:ascii="Times New Roman" w:hAnsi="Times New Roman" w:cs="Times New Roman"/>
          <w:sz w:val="28"/>
          <w:szCs w:val="28"/>
        </w:rPr>
        <w:t>95</w:t>
      </w:r>
      <w:r w:rsidR="00E3081B" w:rsidRPr="00E3081B">
        <w:rPr>
          <w:rFonts w:ascii="Times New Roman" w:hAnsi="Times New Roman" w:cs="Times New Roman"/>
          <w:sz w:val="28"/>
          <w:szCs w:val="28"/>
        </w:rPr>
        <w:t xml:space="preserve"> «О</w:t>
      </w:r>
      <w:r w:rsidR="00CD4CCB">
        <w:rPr>
          <w:rFonts w:ascii="Times New Roman" w:hAnsi="Times New Roman" w:cs="Times New Roman"/>
          <w:sz w:val="28"/>
          <w:szCs w:val="28"/>
        </w:rPr>
        <w:t>б</w:t>
      </w:r>
      <w:r w:rsidR="00E3081B" w:rsidRPr="00E3081B">
        <w:rPr>
          <w:rFonts w:ascii="Times New Roman" w:hAnsi="Times New Roman" w:cs="Times New Roman"/>
          <w:sz w:val="28"/>
          <w:szCs w:val="28"/>
        </w:rPr>
        <w:t xml:space="preserve"> </w:t>
      </w:r>
      <w:r w:rsidR="00CD4CCB">
        <w:rPr>
          <w:rFonts w:ascii="Times New Roman" w:hAnsi="Times New Roman" w:cs="Times New Roman"/>
          <w:sz w:val="28"/>
          <w:szCs w:val="28"/>
        </w:rPr>
        <w:t>утверждении порядка разработки и корректировки муниципальных программ Петровск-Забайкальского муниципального округа</w:t>
      </w:r>
      <w:r w:rsidR="00E3081B" w:rsidRPr="00E3081B">
        <w:rPr>
          <w:rFonts w:ascii="Times New Roman" w:hAnsi="Times New Roman" w:cs="Times New Roman"/>
          <w:sz w:val="28"/>
          <w:szCs w:val="28"/>
        </w:rPr>
        <w:t>, осуществления мониторинга и контроля их реализации»</w:t>
      </w:r>
      <w:r w:rsidR="003C2799">
        <w:rPr>
          <w:rFonts w:ascii="Times New Roman" w:hAnsi="Times New Roman" w:cs="Times New Roman"/>
          <w:sz w:val="28"/>
          <w:szCs w:val="28"/>
        </w:rPr>
        <w:t>,</w:t>
      </w:r>
      <w:r w:rsidR="00970264">
        <w:rPr>
          <w:rFonts w:ascii="Times New Roman" w:hAnsi="Times New Roman" w:cs="Times New Roman"/>
          <w:sz w:val="28"/>
          <w:szCs w:val="28"/>
        </w:rPr>
        <w:t xml:space="preserve"> администрация Петровск-Забайкальского муниципального округа </w:t>
      </w:r>
      <w:r w:rsidR="003C2799">
        <w:rPr>
          <w:rFonts w:ascii="Times New Roman" w:hAnsi="Times New Roman" w:cs="Times New Roman"/>
          <w:b/>
          <w:spacing w:val="20"/>
          <w:sz w:val="28"/>
          <w:szCs w:val="28"/>
        </w:rPr>
        <w:t xml:space="preserve">п о с т а н о в л я </w:t>
      </w:r>
      <w:r w:rsidRPr="003C2799">
        <w:rPr>
          <w:rFonts w:ascii="Times New Roman" w:hAnsi="Times New Roman" w:cs="Times New Roman"/>
          <w:b/>
          <w:spacing w:val="20"/>
          <w:sz w:val="28"/>
          <w:szCs w:val="28"/>
        </w:rPr>
        <w:t>е</w:t>
      </w:r>
      <w:r w:rsidR="003C2799">
        <w:rPr>
          <w:rFonts w:ascii="Times New Roman" w:hAnsi="Times New Roman" w:cs="Times New Roman"/>
          <w:b/>
          <w:spacing w:val="20"/>
          <w:sz w:val="28"/>
          <w:szCs w:val="28"/>
        </w:rPr>
        <w:t xml:space="preserve"> </w:t>
      </w:r>
      <w:r w:rsidRPr="003C2799">
        <w:rPr>
          <w:rFonts w:ascii="Times New Roman" w:hAnsi="Times New Roman" w:cs="Times New Roman"/>
          <w:b/>
          <w:spacing w:val="20"/>
          <w:sz w:val="28"/>
          <w:szCs w:val="28"/>
        </w:rPr>
        <w:t>т:</w:t>
      </w:r>
    </w:p>
    <w:p w:rsidR="003C2799" w:rsidRPr="003C2799" w:rsidRDefault="003C2799" w:rsidP="003C279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6D76F6" w:rsidRDefault="006D76F6" w:rsidP="003C27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1.</w:t>
      </w:r>
      <w:r w:rsidR="003C2799">
        <w:rPr>
          <w:rFonts w:ascii="Times New Roman" w:hAnsi="Times New Roman" w:cs="Times New Roman"/>
          <w:spacing w:val="20"/>
          <w:sz w:val="28"/>
          <w:szCs w:val="28"/>
        </w:rPr>
        <w:tab/>
      </w:r>
      <w:r w:rsidR="003C1F61" w:rsidRPr="00584F63">
        <w:rPr>
          <w:rFonts w:ascii="Times New Roman" w:hAnsi="Times New Roman"/>
          <w:sz w:val="28"/>
          <w:szCs w:val="28"/>
        </w:rPr>
        <w:t xml:space="preserve">Утвердить </w:t>
      </w:r>
      <w:r w:rsidR="0069073F" w:rsidRPr="00584F63">
        <w:rPr>
          <w:rFonts w:ascii="Times New Roman" w:hAnsi="Times New Roman"/>
          <w:sz w:val="28"/>
          <w:szCs w:val="28"/>
        </w:rPr>
        <w:t xml:space="preserve">перечень муниципальных программ, действующих на территории </w:t>
      </w:r>
      <w:r w:rsidR="00CD4CCB" w:rsidRPr="00584F63">
        <w:rPr>
          <w:rFonts w:ascii="Times New Roman" w:hAnsi="Times New Roman"/>
          <w:sz w:val="28"/>
          <w:szCs w:val="28"/>
        </w:rPr>
        <w:t xml:space="preserve">Петровск-Забайкальского муниципального округа </w:t>
      </w:r>
      <w:r w:rsidR="0069073F" w:rsidRPr="00584F63">
        <w:rPr>
          <w:rFonts w:ascii="Times New Roman" w:hAnsi="Times New Roman"/>
          <w:sz w:val="28"/>
          <w:szCs w:val="28"/>
        </w:rPr>
        <w:t>в</w:t>
      </w:r>
      <w:r w:rsidR="00584F63" w:rsidRPr="00584F63">
        <w:rPr>
          <w:rFonts w:ascii="Times New Roman" w:hAnsi="Times New Roman"/>
          <w:sz w:val="28"/>
          <w:szCs w:val="28"/>
        </w:rPr>
        <w:t xml:space="preserve"> </w:t>
      </w:r>
      <w:r w:rsidR="00584F63" w:rsidRPr="000856B5">
        <w:rPr>
          <w:rFonts w:ascii="Times New Roman" w:hAnsi="Times New Roman"/>
          <w:sz w:val="28"/>
          <w:szCs w:val="28"/>
        </w:rPr>
        <w:t>202</w:t>
      </w:r>
      <w:r w:rsidR="002E0C39">
        <w:rPr>
          <w:rFonts w:ascii="Times New Roman" w:hAnsi="Times New Roman"/>
          <w:sz w:val="28"/>
          <w:szCs w:val="28"/>
        </w:rPr>
        <w:t>7</w:t>
      </w:r>
      <w:r w:rsidR="00CD4CCB" w:rsidRPr="00584F63">
        <w:rPr>
          <w:rFonts w:ascii="Times New Roman" w:hAnsi="Times New Roman"/>
          <w:sz w:val="28"/>
          <w:szCs w:val="28"/>
        </w:rPr>
        <w:t xml:space="preserve"> </w:t>
      </w:r>
      <w:r w:rsidR="0069073F" w:rsidRPr="00584F63">
        <w:rPr>
          <w:rFonts w:ascii="Times New Roman" w:hAnsi="Times New Roman"/>
          <w:sz w:val="28"/>
          <w:szCs w:val="28"/>
        </w:rPr>
        <w:t>году</w:t>
      </w:r>
      <w:r w:rsidR="00A76E95">
        <w:rPr>
          <w:rFonts w:ascii="Times New Roman" w:hAnsi="Times New Roman"/>
          <w:sz w:val="28"/>
          <w:szCs w:val="28"/>
        </w:rPr>
        <w:t>,</w:t>
      </w:r>
      <w:r w:rsidR="0069073F" w:rsidRPr="00584F63">
        <w:rPr>
          <w:rFonts w:ascii="Times New Roman" w:hAnsi="Times New Roman"/>
          <w:sz w:val="28"/>
          <w:szCs w:val="28"/>
        </w:rPr>
        <w:t xml:space="preserve"> </w:t>
      </w:r>
      <w:r w:rsidR="00584F63" w:rsidRPr="00584F63">
        <w:rPr>
          <w:rFonts w:ascii="Times New Roman" w:hAnsi="Times New Roman"/>
          <w:sz w:val="28"/>
          <w:szCs w:val="28"/>
        </w:rPr>
        <w:t>согласно приложению.</w:t>
      </w:r>
    </w:p>
    <w:p w:rsidR="00584F63" w:rsidRPr="006D76F6" w:rsidRDefault="003C2799" w:rsidP="003C2799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="00584F63" w:rsidRPr="00584F63">
        <w:rPr>
          <w:rFonts w:ascii="Times New Roman" w:hAnsi="Times New Roman"/>
          <w:sz w:val="28"/>
          <w:szCs w:val="28"/>
        </w:rPr>
        <w:t>Признать утратившими силу</w:t>
      </w:r>
      <w:r w:rsidR="00403B8C">
        <w:rPr>
          <w:rFonts w:ascii="Times New Roman" w:hAnsi="Times New Roman"/>
          <w:sz w:val="28"/>
          <w:szCs w:val="28"/>
        </w:rPr>
        <w:t xml:space="preserve"> </w:t>
      </w:r>
      <w:r w:rsidR="00584F63" w:rsidRPr="00584F63">
        <w:rPr>
          <w:rFonts w:ascii="Times New Roman" w:hAnsi="Times New Roman"/>
          <w:sz w:val="28"/>
          <w:szCs w:val="28"/>
        </w:rPr>
        <w:t>постановлени</w:t>
      </w:r>
      <w:r w:rsidR="00403B8C">
        <w:rPr>
          <w:rFonts w:ascii="Times New Roman" w:hAnsi="Times New Roman"/>
          <w:sz w:val="28"/>
          <w:szCs w:val="28"/>
        </w:rPr>
        <w:t>я</w:t>
      </w:r>
      <w:r w:rsidR="00584F63" w:rsidRPr="00584F63">
        <w:rPr>
          <w:rFonts w:ascii="Times New Roman" w:hAnsi="Times New Roman"/>
          <w:sz w:val="28"/>
          <w:szCs w:val="28"/>
        </w:rPr>
        <w:t xml:space="preserve"> администрации Петровск-Забайкальского муниципального </w:t>
      </w:r>
      <w:r w:rsidR="002E0C39">
        <w:rPr>
          <w:rFonts w:ascii="Times New Roman" w:hAnsi="Times New Roman"/>
          <w:sz w:val="28"/>
          <w:szCs w:val="28"/>
        </w:rPr>
        <w:t>округа Забайкальского края от 27</w:t>
      </w:r>
      <w:r w:rsidR="00584F63" w:rsidRPr="00584F63">
        <w:rPr>
          <w:rFonts w:ascii="Times New Roman" w:hAnsi="Times New Roman"/>
          <w:sz w:val="28"/>
          <w:szCs w:val="28"/>
        </w:rPr>
        <w:t xml:space="preserve"> </w:t>
      </w:r>
      <w:r w:rsidR="002E0C39">
        <w:rPr>
          <w:rFonts w:ascii="Times New Roman" w:hAnsi="Times New Roman"/>
          <w:sz w:val="28"/>
          <w:szCs w:val="28"/>
        </w:rPr>
        <w:t>августа</w:t>
      </w:r>
      <w:r w:rsidR="00584F63" w:rsidRPr="00584F63">
        <w:rPr>
          <w:rFonts w:ascii="Times New Roman" w:hAnsi="Times New Roman"/>
          <w:sz w:val="28"/>
          <w:szCs w:val="28"/>
        </w:rPr>
        <w:t xml:space="preserve"> 2025 года №</w:t>
      </w:r>
      <w:r w:rsidR="002E0C39">
        <w:rPr>
          <w:rFonts w:ascii="Times New Roman" w:hAnsi="Times New Roman"/>
          <w:sz w:val="28"/>
          <w:szCs w:val="28"/>
        </w:rPr>
        <w:t>1158</w:t>
      </w:r>
      <w:r w:rsidR="00584F63" w:rsidRPr="00584F63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программ, действующих на территории Петровск-Забайкальск</w:t>
      </w:r>
      <w:r w:rsidR="002E0C39">
        <w:rPr>
          <w:rFonts w:ascii="Times New Roman" w:hAnsi="Times New Roman"/>
          <w:sz w:val="28"/>
          <w:szCs w:val="28"/>
        </w:rPr>
        <w:t>ого муниципального округа в 2026</w:t>
      </w:r>
      <w:r w:rsidR="00723D65">
        <w:rPr>
          <w:rFonts w:ascii="Times New Roman" w:hAnsi="Times New Roman"/>
          <w:sz w:val="28"/>
          <w:szCs w:val="28"/>
        </w:rPr>
        <w:t xml:space="preserve"> году</w:t>
      </w:r>
      <w:r w:rsidR="00403B8C">
        <w:rPr>
          <w:rFonts w:ascii="Times New Roman" w:hAnsi="Times New Roman"/>
          <w:sz w:val="28"/>
          <w:szCs w:val="28"/>
        </w:rPr>
        <w:t>»,</w:t>
      </w:r>
      <w:r w:rsidR="00584F63" w:rsidRPr="00584F63">
        <w:rPr>
          <w:rFonts w:ascii="Times New Roman" w:hAnsi="Times New Roman"/>
          <w:sz w:val="28"/>
          <w:szCs w:val="28"/>
        </w:rPr>
        <w:t xml:space="preserve"> от </w:t>
      </w:r>
      <w:r w:rsidR="002E0C39">
        <w:rPr>
          <w:rFonts w:ascii="Times New Roman" w:hAnsi="Times New Roman"/>
          <w:sz w:val="28"/>
          <w:szCs w:val="28"/>
        </w:rPr>
        <w:t>30</w:t>
      </w:r>
      <w:r w:rsidR="00584F63" w:rsidRPr="00584F63">
        <w:rPr>
          <w:rFonts w:ascii="Times New Roman" w:hAnsi="Times New Roman"/>
          <w:sz w:val="28"/>
          <w:szCs w:val="28"/>
        </w:rPr>
        <w:t xml:space="preserve"> </w:t>
      </w:r>
      <w:r w:rsidR="002E0C39">
        <w:rPr>
          <w:rFonts w:ascii="Times New Roman" w:hAnsi="Times New Roman"/>
          <w:sz w:val="28"/>
          <w:szCs w:val="28"/>
        </w:rPr>
        <w:t>декабря 2025</w:t>
      </w:r>
      <w:r w:rsidR="00584F63" w:rsidRPr="00584F63">
        <w:rPr>
          <w:rFonts w:ascii="Times New Roman" w:hAnsi="Times New Roman"/>
          <w:sz w:val="28"/>
          <w:szCs w:val="28"/>
        </w:rPr>
        <w:t xml:space="preserve"> года №</w:t>
      </w:r>
      <w:r w:rsidR="002E0C39">
        <w:rPr>
          <w:rFonts w:ascii="Times New Roman" w:hAnsi="Times New Roman"/>
          <w:sz w:val="28"/>
          <w:szCs w:val="28"/>
        </w:rPr>
        <w:t>2017</w:t>
      </w:r>
      <w:r w:rsidR="00584F63" w:rsidRPr="00584F63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Петровск-Забайкальс</w:t>
      </w:r>
      <w:r w:rsidR="002E0C39">
        <w:rPr>
          <w:rFonts w:ascii="Times New Roman" w:hAnsi="Times New Roman"/>
          <w:sz w:val="28"/>
          <w:szCs w:val="28"/>
        </w:rPr>
        <w:t>кого муниципального округа от 27</w:t>
      </w:r>
      <w:r w:rsidR="00584F63" w:rsidRPr="00584F63">
        <w:rPr>
          <w:rFonts w:ascii="Times New Roman" w:hAnsi="Times New Roman"/>
          <w:sz w:val="28"/>
          <w:szCs w:val="28"/>
        </w:rPr>
        <w:t xml:space="preserve"> </w:t>
      </w:r>
      <w:r w:rsidR="002E0C39">
        <w:rPr>
          <w:rFonts w:ascii="Times New Roman" w:hAnsi="Times New Roman"/>
          <w:sz w:val="28"/>
          <w:szCs w:val="28"/>
        </w:rPr>
        <w:t>августа</w:t>
      </w:r>
      <w:r w:rsidR="00584F63" w:rsidRPr="00584F63">
        <w:rPr>
          <w:rFonts w:ascii="Times New Roman" w:hAnsi="Times New Roman"/>
          <w:sz w:val="28"/>
          <w:szCs w:val="28"/>
        </w:rPr>
        <w:t xml:space="preserve"> 2025 года № </w:t>
      </w:r>
      <w:r w:rsidR="002E0C39">
        <w:rPr>
          <w:rFonts w:ascii="Times New Roman" w:hAnsi="Times New Roman"/>
          <w:sz w:val="28"/>
          <w:szCs w:val="28"/>
        </w:rPr>
        <w:t>1158</w:t>
      </w:r>
      <w:r w:rsidR="00584F63" w:rsidRPr="00584F63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программ, действующих на территории Петровск-Забайкальско</w:t>
      </w:r>
      <w:r w:rsidR="002E0C39">
        <w:rPr>
          <w:rFonts w:ascii="Times New Roman" w:hAnsi="Times New Roman"/>
          <w:sz w:val="28"/>
          <w:szCs w:val="28"/>
        </w:rPr>
        <w:t xml:space="preserve">го муниципального округа в 2026 </w:t>
      </w:r>
      <w:r w:rsidR="00584F63" w:rsidRPr="00584F63">
        <w:rPr>
          <w:rFonts w:ascii="Times New Roman" w:hAnsi="Times New Roman"/>
          <w:sz w:val="28"/>
          <w:szCs w:val="28"/>
        </w:rPr>
        <w:t>году»</w:t>
      </w:r>
      <w:r w:rsidR="00403B8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A76E95">
        <w:rPr>
          <w:rFonts w:ascii="Times New Roman" w:hAnsi="Times New Roman"/>
          <w:sz w:val="28"/>
          <w:szCs w:val="28"/>
        </w:rPr>
        <w:t xml:space="preserve">от 13 февраля 2026 года №126 </w:t>
      </w:r>
      <w:r w:rsidR="00A76E95" w:rsidRPr="00584F63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Петровск-Забайкальс</w:t>
      </w:r>
      <w:r w:rsidR="00A76E95">
        <w:rPr>
          <w:rFonts w:ascii="Times New Roman" w:hAnsi="Times New Roman"/>
          <w:sz w:val="28"/>
          <w:szCs w:val="28"/>
        </w:rPr>
        <w:t>кого муниципального округа от 27</w:t>
      </w:r>
      <w:r w:rsidR="00A76E95" w:rsidRPr="00584F63">
        <w:rPr>
          <w:rFonts w:ascii="Times New Roman" w:hAnsi="Times New Roman"/>
          <w:sz w:val="28"/>
          <w:szCs w:val="28"/>
        </w:rPr>
        <w:t xml:space="preserve"> </w:t>
      </w:r>
      <w:r w:rsidR="00A76E95">
        <w:rPr>
          <w:rFonts w:ascii="Times New Roman" w:hAnsi="Times New Roman"/>
          <w:sz w:val="28"/>
          <w:szCs w:val="28"/>
        </w:rPr>
        <w:t>августа</w:t>
      </w:r>
      <w:r w:rsidR="00A76E95" w:rsidRPr="00584F63">
        <w:rPr>
          <w:rFonts w:ascii="Times New Roman" w:hAnsi="Times New Roman"/>
          <w:sz w:val="28"/>
          <w:szCs w:val="28"/>
        </w:rPr>
        <w:t xml:space="preserve"> 2025 года № </w:t>
      </w:r>
      <w:r w:rsidR="00A76E95">
        <w:rPr>
          <w:rFonts w:ascii="Times New Roman" w:hAnsi="Times New Roman"/>
          <w:sz w:val="28"/>
          <w:szCs w:val="28"/>
        </w:rPr>
        <w:t>1158</w:t>
      </w:r>
      <w:r w:rsidR="00A76E95" w:rsidRPr="00584F63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программ, действующих на территории Петровск-Забайкальско</w:t>
      </w:r>
      <w:r w:rsidR="00A76E95">
        <w:rPr>
          <w:rFonts w:ascii="Times New Roman" w:hAnsi="Times New Roman"/>
          <w:sz w:val="28"/>
          <w:szCs w:val="28"/>
        </w:rPr>
        <w:t xml:space="preserve">го муниципального округа в 2026 </w:t>
      </w:r>
      <w:r w:rsidR="00A76E95" w:rsidRPr="00584F63">
        <w:rPr>
          <w:rFonts w:ascii="Times New Roman" w:hAnsi="Times New Roman"/>
          <w:sz w:val="28"/>
          <w:szCs w:val="28"/>
        </w:rPr>
        <w:t>году»</w:t>
      </w:r>
      <w:r w:rsidR="00403B8C">
        <w:rPr>
          <w:rFonts w:ascii="Times New Roman" w:hAnsi="Times New Roman"/>
          <w:sz w:val="28"/>
          <w:szCs w:val="28"/>
        </w:rPr>
        <w:t xml:space="preserve"> с 01 января 2027 года</w:t>
      </w:r>
      <w:r w:rsidR="00A76E95">
        <w:rPr>
          <w:rFonts w:ascii="Times New Roman" w:hAnsi="Times New Roman"/>
          <w:sz w:val="28"/>
          <w:szCs w:val="28"/>
        </w:rPr>
        <w:t>.</w:t>
      </w:r>
    </w:p>
    <w:p w:rsidR="00A004DB" w:rsidRPr="00A004DB" w:rsidRDefault="003C2799" w:rsidP="003C2799">
      <w:pPr>
        <w:pStyle w:val="af"/>
        <w:tabs>
          <w:tab w:val="left" w:pos="142"/>
          <w:tab w:val="left" w:pos="72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bCs/>
          <w:kern w:val="32"/>
          <w:sz w:val="28"/>
          <w:szCs w:val="28"/>
        </w:rPr>
        <w:lastRenderedPageBreak/>
        <w:t>3.</w:t>
      </w:r>
      <w:r>
        <w:rPr>
          <w:bCs/>
          <w:kern w:val="32"/>
          <w:sz w:val="28"/>
          <w:szCs w:val="28"/>
        </w:rPr>
        <w:tab/>
      </w:r>
      <w:r w:rsidR="00A004DB" w:rsidRPr="00A004DB">
        <w:rPr>
          <w:bCs/>
          <w:kern w:val="32"/>
          <w:sz w:val="28"/>
          <w:szCs w:val="28"/>
        </w:rPr>
        <w:t>Настоящее постановление опубликовать 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коммуникаций, регистрация в качестве сетевого издания: Эл № ФС77-88847 от 13.12.2024)</w:t>
      </w:r>
    </w:p>
    <w:p w:rsidR="00C12B15" w:rsidRDefault="003C2799" w:rsidP="003C2799">
      <w:pPr>
        <w:pStyle w:val="af"/>
        <w:tabs>
          <w:tab w:val="left" w:pos="142"/>
          <w:tab w:val="left" w:pos="72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3C1F61" w:rsidRPr="00690AE6">
        <w:rPr>
          <w:sz w:val="28"/>
          <w:szCs w:val="28"/>
        </w:rPr>
        <w:t>Контроль за исполне</w:t>
      </w:r>
      <w:r w:rsidR="00CD4CCB">
        <w:rPr>
          <w:sz w:val="28"/>
          <w:szCs w:val="28"/>
        </w:rPr>
        <w:t xml:space="preserve">нием настоящего постановления </w:t>
      </w:r>
      <w:r w:rsidR="003C1F61" w:rsidRPr="00690AE6">
        <w:rPr>
          <w:sz w:val="28"/>
          <w:szCs w:val="28"/>
        </w:rPr>
        <w:t xml:space="preserve">возложить на </w:t>
      </w:r>
      <w:r w:rsidR="00A004DB">
        <w:rPr>
          <w:sz w:val="28"/>
          <w:szCs w:val="28"/>
        </w:rPr>
        <w:t xml:space="preserve">исполняющего обязанности </w:t>
      </w:r>
      <w:r w:rsidR="0069073F">
        <w:rPr>
          <w:sz w:val="28"/>
          <w:szCs w:val="28"/>
        </w:rPr>
        <w:t xml:space="preserve">председателя Комитата экономики, </w:t>
      </w:r>
      <w:r w:rsidR="00CD4CCB">
        <w:rPr>
          <w:sz w:val="28"/>
          <w:szCs w:val="28"/>
        </w:rPr>
        <w:t xml:space="preserve">сельского хозяйства, инвестиционной и закупочной деятельности администрации Петровск-Забайкальского муниципального округа Забайкальского края </w:t>
      </w:r>
      <w:r w:rsidR="00A004DB">
        <w:rPr>
          <w:sz w:val="28"/>
          <w:szCs w:val="28"/>
        </w:rPr>
        <w:t>Е</w:t>
      </w:r>
      <w:r w:rsidR="0069073F">
        <w:rPr>
          <w:sz w:val="28"/>
          <w:szCs w:val="28"/>
        </w:rPr>
        <w:t>.Г. Панову.</w:t>
      </w:r>
    </w:p>
    <w:p w:rsidR="00984C4E" w:rsidRPr="003C2799" w:rsidRDefault="00984C4E" w:rsidP="003C279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5E1D" w:rsidRPr="003C2799" w:rsidRDefault="00085E1D" w:rsidP="003C279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5E1D" w:rsidRPr="003C2799" w:rsidRDefault="00085E1D" w:rsidP="003C279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5B6" w:rsidRDefault="00800CD7" w:rsidP="003C279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C1F61" w:rsidRPr="004041E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06E8">
        <w:rPr>
          <w:rFonts w:ascii="Times New Roman" w:hAnsi="Times New Roman" w:cs="Times New Roman"/>
          <w:sz w:val="28"/>
          <w:szCs w:val="28"/>
        </w:rPr>
        <w:t xml:space="preserve"> Петровск-Забайкальского </w:t>
      </w:r>
    </w:p>
    <w:p w:rsidR="003C1F61" w:rsidRPr="006F0D24" w:rsidRDefault="00D006E8" w:rsidP="003C2799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3C2799">
        <w:rPr>
          <w:rFonts w:ascii="Times New Roman" w:hAnsi="Times New Roman" w:cs="Times New Roman"/>
          <w:sz w:val="28"/>
          <w:szCs w:val="28"/>
        </w:rPr>
        <w:t xml:space="preserve"> округа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6B25B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00CD7">
        <w:rPr>
          <w:rFonts w:ascii="Times New Roman" w:hAnsi="Times New Roman" w:cs="Times New Roman"/>
          <w:sz w:val="28"/>
          <w:szCs w:val="28"/>
        </w:rPr>
        <w:t xml:space="preserve">       </w:t>
      </w:r>
      <w:r w:rsidR="006B25B6">
        <w:rPr>
          <w:rFonts w:ascii="Times New Roman" w:hAnsi="Times New Roman" w:cs="Times New Roman"/>
          <w:sz w:val="28"/>
          <w:szCs w:val="28"/>
        </w:rPr>
        <w:t xml:space="preserve">  </w:t>
      </w:r>
      <w:r w:rsidR="00800CD7">
        <w:rPr>
          <w:rFonts w:ascii="Times New Roman" w:hAnsi="Times New Roman" w:cs="Times New Roman"/>
          <w:sz w:val="28"/>
          <w:szCs w:val="28"/>
        </w:rPr>
        <w:t>Н.В. Горюнов</w:t>
      </w:r>
    </w:p>
    <w:p w:rsidR="003C2799" w:rsidRDefault="00C12B15" w:rsidP="003C2799">
      <w:pPr>
        <w:pStyle w:val="ac"/>
        <w:tabs>
          <w:tab w:val="left" w:pos="3696"/>
        </w:tabs>
      </w:pPr>
      <w:r>
        <w:tab/>
      </w:r>
    </w:p>
    <w:p w:rsidR="003C2799" w:rsidRDefault="003C2799">
      <w:r>
        <w:br w:type="page"/>
      </w:r>
    </w:p>
    <w:p w:rsidR="006F0D24" w:rsidRPr="008B174D" w:rsidRDefault="008B174D" w:rsidP="003C2799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 w:rsidRPr="008B174D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B174D" w:rsidRPr="008B174D" w:rsidRDefault="008B174D" w:rsidP="008B174D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B174D">
        <w:rPr>
          <w:rFonts w:ascii="Times New Roman" w:hAnsi="Times New Roman" w:cs="Times New Roman"/>
          <w:sz w:val="28"/>
          <w:szCs w:val="28"/>
        </w:rPr>
        <w:t xml:space="preserve"> постановлению администрации</w:t>
      </w:r>
    </w:p>
    <w:p w:rsidR="003C2799" w:rsidRDefault="00CE42A8" w:rsidP="008B174D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Петровск-Забайкальского </w:t>
      </w:r>
    </w:p>
    <w:p w:rsidR="00CE42A8" w:rsidRPr="008B174D" w:rsidRDefault="003C2799" w:rsidP="008B174D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E42A8">
        <w:rPr>
          <w:rFonts w:ascii="Times New Roman" w:hAnsi="Times New Roman" w:cs="Times New Roman"/>
          <w:sz w:val="28"/>
          <w:szCs w:val="28"/>
        </w:rPr>
        <w:t>округа</w:t>
      </w:r>
    </w:p>
    <w:p w:rsidR="008B174D" w:rsidRPr="008B174D" w:rsidRDefault="00B72BE4" w:rsidP="008B174D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B174D" w:rsidRPr="008B174D">
        <w:rPr>
          <w:rFonts w:ascii="Times New Roman" w:hAnsi="Times New Roman" w:cs="Times New Roman"/>
          <w:sz w:val="28"/>
          <w:szCs w:val="28"/>
        </w:rPr>
        <w:t>т</w:t>
      </w:r>
      <w:r w:rsidR="005C243D">
        <w:rPr>
          <w:rFonts w:ascii="Times New Roman" w:hAnsi="Times New Roman" w:cs="Times New Roman"/>
          <w:sz w:val="28"/>
          <w:szCs w:val="28"/>
        </w:rPr>
        <w:t xml:space="preserve"> </w:t>
      </w:r>
      <w:r w:rsidR="003C2799">
        <w:rPr>
          <w:rFonts w:ascii="Times New Roman" w:hAnsi="Times New Roman" w:cs="Times New Roman"/>
          <w:sz w:val="28"/>
          <w:szCs w:val="28"/>
        </w:rPr>
        <w:t>31</w:t>
      </w:r>
      <w:r w:rsidR="003B5E3F">
        <w:rPr>
          <w:rFonts w:ascii="Times New Roman" w:hAnsi="Times New Roman" w:cs="Times New Roman"/>
          <w:sz w:val="28"/>
          <w:szCs w:val="28"/>
        </w:rPr>
        <w:t xml:space="preserve"> </w:t>
      </w:r>
      <w:r w:rsidR="00584F63">
        <w:rPr>
          <w:rFonts w:ascii="Times New Roman" w:hAnsi="Times New Roman" w:cs="Times New Roman"/>
          <w:sz w:val="28"/>
          <w:szCs w:val="28"/>
        </w:rPr>
        <w:t>августа</w:t>
      </w:r>
      <w:r w:rsidR="003B5E3F">
        <w:rPr>
          <w:rFonts w:ascii="Times New Roman" w:hAnsi="Times New Roman" w:cs="Times New Roman"/>
          <w:sz w:val="28"/>
          <w:szCs w:val="28"/>
        </w:rPr>
        <w:t xml:space="preserve"> </w:t>
      </w:r>
      <w:r w:rsidR="00A004DB">
        <w:rPr>
          <w:rFonts w:ascii="Times New Roman" w:hAnsi="Times New Roman" w:cs="Times New Roman"/>
          <w:sz w:val="28"/>
          <w:szCs w:val="28"/>
        </w:rPr>
        <w:t>2026</w:t>
      </w:r>
      <w:r w:rsidR="00F75CC6">
        <w:rPr>
          <w:rFonts w:ascii="Times New Roman" w:hAnsi="Times New Roman" w:cs="Times New Roman"/>
          <w:sz w:val="28"/>
          <w:szCs w:val="28"/>
        </w:rPr>
        <w:t xml:space="preserve"> г. №</w:t>
      </w:r>
      <w:r w:rsidR="00A004DB">
        <w:rPr>
          <w:rFonts w:ascii="Times New Roman" w:hAnsi="Times New Roman" w:cs="Times New Roman"/>
          <w:sz w:val="28"/>
          <w:szCs w:val="28"/>
        </w:rPr>
        <w:t xml:space="preserve"> </w:t>
      </w:r>
      <w:r w:rsidR="003C2799">
        <w:rPr>
          <w:rFonts w:ascii="Times New Roman" w:hAnsi="Times New Roman" w:cs="Times New Roman"/>
          <w:sz w:val="28"/>
          <w:szCs w:val="28"/>
        </w:rPr>
        <w:t>1005</w:t>
      </w:r>
    </w:p>
    <w:p w:rsidR="003C1F61" w:rsidRDefault="003C1F61" w:rsidP="003C1F61">
      <w:pPr>
        <w:rPr>
          <w:rFonts w:ascii="Times New Roman" w:hAnsi="Times New Roman" w:cs="Times New Roman"/>
          <w:sz w:val="28"/>
          <w:szCs w:val="28"/>
        </w:rPr>
      </w:pPr>
      <w:r w:rsidRPr="008B174D">
        <w:rPr>
          <w:rFonts w:ascii="Times New Roman" w:hAnsi="Times New Roman" w:cs="Times New Roman"/>
          <w:sz w:val="28"/>
          <w:szCs w:val="28"/>
        </w:rPr>
        <w:tab/>
      </w:r>
    </w:p>
    <w:p w:rsidR="0069073F" w:rsidRPr="006C6EB3" w:rsidRDefault="0069073F" w:rsidP="0069073F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  <w:r w:rsidRPr="006C6EB3">
        <w:rPr>
          <w:rFonts w:ascii="Times New Roman" w:hAnsi="Times New Roman" w:cs="Times New Roman"/>
          <w:b/>
          <w:sz w:val="28"/>
          <w:szCs w:val="28"/>
        </w:rPr>
        <w:t xml:space="preserve"> муниципальных программ, действующих на территории </w:t>
      </w:r>
      <w:r w:rsidR="00CE42A8">
        <w:rPr>
          <w:rFonts w:ascii="Times New Roman" w:hAnsi="Times New Roman" w:cs="Times New Roman"/>
          <w:b/>
          <w:sz w:val="28"/>
          <w:szCs w:val="28"/>
        </w:rPr>
        <w:t>Петровск-Забайкальского муниципального округа</w:t>
      </w:r>
      <w:r w:rsidR="00584F63">
        <w:rPr>
          <w:rFonts w:ascii="Times New Roman" w:hAnsi="Times New Roman" w:cs="Times New Roman"/>
          <w:b/>
          <w:sz w:val="28"/>
          <w:szCs w:val="28"/>
        </w:rPr>
        <w:t xml:space="preserve"> в 202</w:t>
      </w:r>
      <w:r w:rsidR="00277D41">
        <w:rPr>
          <w:rFonts w:ascii="Times New Roman" w:hAnsi="Times New Roman" w:cs="Times New Roman"/>
          <w:b/>
          <w:sz w:val="28"/>
          <w:szCs w:val="28"/>
        </w:rPr>
        <w:t>7</w:t>
      </w:r>
      <w:r w:rsidR="000C14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42A8">
        <w:rPr>
          <w:rFonts w:ascii="Times New Roman" w:hAnsi="Times New Roman" w:cs="Times New Roman"/>
          <w:b/>
          <w:sz w:val="28"/>
          <w:szCs w:val="28"/>
        </w:rPr>
        <w:t>году</w:t>
      </w:r>
    </w:p>
    <w:tbl>
      <w:tblPr>
        <w:tblStyle w:val="af0"/>
        <w:tblW w:w="0" w:type="auto"/>
        <w:tblLook w:val="04A0"/>
      </w:tblPr>
      <w:tblGrid>
        <w:gridCol w:w="566"/>
        <w:gridCol w:w="5708"/>
        <w:gridCol w:w="3440"/>
      </w:tblGrid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708" w:type="dxa"/>
          </w:tcPr>
          <w:p w:rsidR="000856B5" w:rsidRPr="00AC34C6" w:rsidRDefault="000856B5" w:rsidP="00332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08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«Снижение рисков и смягчение последствий чрезвычайных ситуаций природного и техногенного характера на территории Петровск-Забайкальского муниципального округа на 2025-2027 годы»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Отдел мобилизационной подготовки, территориальной обороны, СДП, ГО и ЧС, АТК 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08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«Обеспечение первичных мер пожарной безопасности на территории Петровск-Забайкальского муниципального округа на 2025-2027 годы».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Отдел мобилизационной подготовки, территориальной обороны, СДП, ГО и ЧС, АТК 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08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</w:pP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«Профилактика экстремизма и терроризма, а также минимизации и (или) ликвидации последствий проявления терроризма и экстремизма на территории </w:t>
            </w:r>
            <w:r w:rsidRPr="00AC34C6"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  <w:t>Петровск-Забайкальского муниципального округа</w:t>
            </w:r>
          </w:p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</w:pPr>
            <w:r w:rsidRPr="00AC34C6">
              <w:rPr>
                <w:rFonts w:ascii="Times New Roman" w:hAnsi="Times New Roman" w:cs="Times New Roman"/>
                <w:bCs/>
                <w:color w:val="2C2D2E"/>
                <w:sz w:val="28"/>
                <w:szCs w:val="28"/>
                <w:shd w:val="clear" w:color="auto" w:fill="FFFFFF"/>
              </w:rPr>
              <w:t>на 2025-2027 годы»</w:t>
            </w:r>
          </w:p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Отдел мобилизационной подготовки, территориальной обороны, СДП, ГО и ЧС, АТК 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708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«Комплексное развитие сельских территорий в Петровск-Забайкальском муниципальном округе Забайкальского края на 2025-2030 годы»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Комитет экономики, сельского хозяйства, инвестиционной и закупочной деятельности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708" w:type="dxa"/>
          </w:tcPr>
          <w:p w:rsidR="000856B5" w:rsidRPr="00AC34C6" w:rsidRDefault="000856B5" w:rsidP="0033257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AC34C6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«Развитие малого и среднего предпринимательства на территории Петровск-Забайкальского муниципального округа на 2025-2029 годы»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Комитет экономики, сельского хозяйства, инвестиционной и закупочной деятельности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администрации Петровск-Забайкальского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lastRenderedPageBreak/>
              <w:t>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5708" w:type="dxa"/>
          </w:tcPr>
          <w:p w:rsidR="000856B5" w:rsidRPr="00AC34C6" w:rsidRDefault="000856B5" w:rsidP="0033257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</w:pPr>
            <w:r w:rsidRPr="00AC34C6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«Формирование современной городской среды на территории Петровск Забайкальского муниципального округа на 2025-2030 год»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Комитет экономики, сельского хозяйства, инвестиционной и закупочной деятельности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708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«Развитие образования Петровск-Забайкальского муниципального округа Заб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айкальского края на 2026 - 2028</w:t>
            </w: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образованию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708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bCs/>
                <w:sz w:val="28"/>
                <w:szCs w:val="28"/>
              </w:rPr>
              <w:t>«Обеспечение жильем</w:t>
            </w:r>
          </w:p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bCs/>
                <w:sz w:val="28"/>
                <w:szCs w:val="28"/>
              </w:rPr>
              <w:t>молодых семей на 2025-2027 годы»</w:t>
            </w:r>
          </w:p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0" w:type="dxa"/>
          </w:tcPr>
          <w:p w:rsidR="000856B5" w:rsidRPr="00AC34C6" w:rsidRDefault="00A004DB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Отдел ЖКХ, транспорта, строительства и архитектуры 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708" w:type="dxa"/>
          </w:tcPr>
          <w:p w:rsidR="000856B5" w:rsidRPr="00AC34C6" w:rsidRDefault="000856B5" w:rsidP="003325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экологической безопасности окружающей среды и населения на территории Петровск-Забайкальского муниципального округа (2025-2027годы)</w:t>
            </w: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Отдел ЖКХ, транспорта, строительства и архитектуры 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708" w:type="dxa"/>
          </w:tcPr>
          <w:p w:rsidR="000856B5" w:rsidRPr="00AC34C6" w:rsidRDefault="00A004DB" w:rsidP="003325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626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«Комплексное развитие</w:t>
            </w:r>
            <w:r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 </w:t>
            </w:r>
            <w:r w:rsidRPr="0036626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транспортной инфраструктуры Петровск-Забайкальского муниципального</w:t>
            </w:r>
            <w:r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 </w:t>
            </w:r>
            <w:r w:rsidRPr="0036626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округа на 2026-2028 годы»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Отдел ЖКХ, транспорта, строительства и архитектуры администрации Петровск-Забайкальского муниципального округа</w:t>
            </w:r>
          </w:p>
        </w:tc>
      </w:tr>
      <w:tr w:rsidR="000856B5" w:rsidRPr="00AC34C6" w:rsidTr="0033257F">
        <w:trPr>
          <w:trHeight w:val="1777"/>
        </w:trPr>
        <w:tc>
          <w:tcPr>
            <w:tcW w:w="566" w:type="dxa"/>
          </w:tcPr>
          <w:p w:rsidR="000856B5" w:rsidRPr="00AC34C6" w:rsidRDefault="000856B5" w:rsidP="00332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708" w:type="dxa"/>
          </w:tcPr>
          <w:p w:rsidR="000856B5" w:rsidRPr="00AC34C6" w:rsidRDefault="000856B5" w:rsidP="003325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«Формирование законопослушного поведения участников дорожного движения в Петровск-Забайкальском муниципальном округе Забайкальского края на 2025-2029 годы»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Отдел ЖКХ, транспорта, строительства и архитектуры 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676246" w:rsidRDefault="000856B5" w:rsidP="00332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246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708" w:type="dxa"/>
          </w:tcPr>
          <w:p w:rsidR="000856B5" w:rsidRPr="00287624" w:rsidRDefault="000856B5" w:rsidP="00A004D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7624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«Профилактика преступлений и иных правонарушений в Петровск-Забайкальс</w:t>
            </w:r>
            <w:r w:rsidR="00A004DB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ком муниципальном округе на 2027</w:t>
            </w:r>
            <w:r w:rsidR="00287624" w:rsidRPr="00287624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-203</w:t>
            </w:r>
            <w:r w:rsidR="00A004DB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1</w:t>
            </w:r>
            <w:r w:rsidRPr="00287624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 xml:space="preserve"> годы»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образованию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676246" w:rsidRDefault="000856B5" w:rsidP="00332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246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708" w:type="dxa"/>
          </w:tcPr>
          <w:p w:rsidR="000856B5" w:rsidRPr="00287624" w:rsidRDefault="000856B5" w:rsidP="0033257F">
            <w:pPr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</w:pPr>
            <w:r w:rsidRPr="00287624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«Комплексные меры противодействия злоупотребления наркотиками, их незаконному обороту и алкоголизации населения Петровск-Забайкальско</w:t>
            </w:r>
            <w:r w:rsidR="00287624" w:rsidRPr="00287624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го муниципального округа»  (2026-2028</w:t>
            </w:r>
            <w:r w:rsidRPr="00287624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 xml:space="preserve"> годы)»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Комитет по образованию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5708" w:type="dxa"/>
          </w:tcPr>
          <w:p w:rsidR="000856B5" w:rsidRPr="00287624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7624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«Профилактика безнадзорности, правонарушений среди несовершеннолетних Петровск-Забайкальского муниципального округа на 2025-2027 годы»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Комиссия по делам несовершеннолетних</w:t>
            </w:r>
            <w:r w:rsidRPr="00AC34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708" w:type="dxa"/>
          </w:tcPr>
          <w:p w:rsidR="000856B5" w:rsidRPr="00AC34C6" w:rsidRDefault="000856B5" w:rsidP="0033257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AC34C6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«Противодействие коррупции на территории Петровск-Забайкальског</w:t>
            </w:r>
            <w:r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о муниципального округа  на 2026-2028</w:t>
            </w:r>
            <w:r w:rsidRPr="00AC34C6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 xml:space="preserve"> годы»</w:t>
            </w:r>
          </w:p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Отдел документационного обеспечения и кадровой службы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67624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246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708" w:type="dxa"/>
          </w:tcPr>
          <w:p w:rsidR="000856B5" w:rsidRPr="00AC34C6" w:rsidRDefault="000856B5" w:rsidP="004554D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C34C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«Укрепление общественного здоровья на территории </w:t>
            </w:r>
            <w:r w:rsidRPr="00AC34C6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Петровск-Забайкальского муниципального округа</w:t>
            </w:r>
            <w:r w:rsidR="006762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на 202</w:t>
            </w:r>
            <w:r w:rsidR="004554D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6</w:t>
            </w:r>
            <w:r w:rsidR="0067624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-2028</w:t>
            </w:r>
            <w:r w:rsidRPr="00AC34C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годы»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муниципального округа по социальным вопросам и работе с общественными объединениями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администрации Петровск-Забайкальского муниципального округа 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67624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246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708" w:type="dxa"/>
          </w:tcPr>
          <w:p w:rsidR="000856B5" w:rsidRPr="00AC34C6" w:rsidRDefault="000856B5" w:rsidP="006762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«Поддержка социально-ориентированных некоммерческих организаций в Петровск-Забайкальском муниципальном округе  на 202</w:t>
            </w:r>
            <w:r w:rsidR="00676246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6-2028</w:t>
            </w:r>
            <w:r w:rsidRPr="00AC34C6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 xml:space="preserve"> годы»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муниципального округа по социальным вопросам и работе с общественными объединениями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67624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246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708" w:type="dxa"/>
          </w:tcPr>
          <w:p w:rsidR="000856B5" w:rsidRPr="00AC34C6" w:rsidRDefault="000856B5" w:rsidP="006762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«Гармонизация межнациональных и межконфессиональных отношений на территории Петровск-Забайкальско</w:t>
            </w:r>
            <w:r w:rsidR="00676246">
              <w:rPr>
                <w:rFonts w:ascii="Times New Roman" w:hAnsi="Times New Roman" w:cs="Times New Roman"/>
                <w:sz w:val="28"/>
                <w:szCs w:val="28"/>
              </w:rPr>
              <w:t>го муниципального округа на 2026</w:t>
            </w: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67624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муниципального округа по социальным вопросам и работе с общественными объединениями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56B5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5708" w:type="dxa"/>
          </w:tcPr>
          <w:p w:rsidR="000856B5" w:rsidRPr="00AC34C6" w:rsidRDefault="000856B5" w:rsidP="000856B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2C2D2E"/>
                <w:sz w:val="28"/>
                <w:szCs w:val="28"/>
              </w:rPr>
            </w:pPr>
            <w:r w:rsidRPr="00AC34C6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«Комплексного развития систем коммунальной инфраструктуры Петровск-Забайкальского муницип</w:t>
            </w:r>
            <w:r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>ального округа  2026-2030</w:t>
            </w:r>
            <w:r w:rsidRPr="00AC34C6">
              <w:rPr>
                <w:rFonts w:ascii="Times New Roman" w:eastAsia="Times New Roman" w:hAnsi="Times New Roman" w:cs="Times New Roman"/>
                <w:bCs/>
                <w:color w:val="2C2D2E"/>
                <w:sz w:val="28"/>
                <w:szCs w:val="28"/>
              </w:rPr>
              <w:t xml:space="preserve"> годы»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Отдел ЖКХ, транспорта, строительства и архитектуры 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708" w:type="dxa"/>
          </w:tcPr>
          <w:p w:rsidR="000856B5" w:rsidRPr="00AC34C6" w:rsidRDefault="000856B5" w:rsidP="00085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«Развитие культуры в Петровск-Забайкальско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муниципальном округе 2026-2030</w:t>
            </w: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Комитет культуры, спорта и туризма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5708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физической культуры и спорта в </w:t>
            </w:r>
            <w:r w:rsidRPr="00AC34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Петровск-Забайкальско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муниципальном округе 2026-2030</w:t>
            </w: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Комитет культуры, спорта </w:t>
            </w:r>
            <w:r w:rsidRPr="00AC34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 туризма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администрации Петровск-Забайкальского муниципального округа</w:t>
            </w:r>
          </w:p>
        </w:tc>
      </w:tr>
      <w:tr w:rsidR="000856B5" w:rsidRPr="00AC34C6" w:rsidTr="0033257F">
        <w:tc>
          <w:tcPr>
            <w:tcW w:w="566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5708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«Сохранение историко-культурного наследия Петровск-Забайкальского 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ниципального округа на 2026-2030</w:t>
            </w: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40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Комитет культуры, спорта и туризма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администрации Петровск-Забайкальского муниципального округа</w:t>
            </w:r>
          </w:p>
        </w:tc>
      </w:tr>
      <w:tr w:rsidR="000856B5" w:rsidRPr="00AC34C6" w:rsidTr="00B70288">
        <w:trPr>
          <w:trHeight w:val="982"/>
        </w:trPr>
        <w:tc>
          <w:tcPr>
            <w:tcW w:w="566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5708" w:type="dxa"/>
          </w:tcPr>
          <w:p w:rsidR="000856B5" w:rsidRPr="00AC34C6" w:rsidRDefault="000856B5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«Молодежь Петровск-Забайкальского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 (2026</w:t>
            </w: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-2028 годы)»</w:t>
            </w:r>
          </w:p>
        </w:tc>
        <w:tc>
          <w:tcPr>
            <w:tcW w:w="3440" w:type="dxa"/>
          </w:tcPr>
          <w:p w:rsidR="000856B5" w:rsidRPr="00AC34C6" w:rsidRDefault="003906B3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муниципального округа по социальным вопросам и работе с общественными объединениями 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администрации Петровск-Забайкальского муниципального округа</w:t>
            </w:r>
          </w:p>
        </w:tc>
      </w:tr>
      <w:tr w:rsidR="00B70288" w:rsidRPr="00AC34C6" w:rsidTr="0033257F">
        <w:tc>
          <w:tcPr>
            <w:tcW w:w="566" w:type="dxa"/>
          </w:tcPr>
          <w:p w:rsidR="00B70288" w:rsidRPr="00AC34C6" w:rsidRDefault="00B70288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5708" w:type="dxa"/>
          </w:tcPr>
          <w:p w:rsidR="00B70288" w:rsidRPr="00AC34C6" w:rsidRDefault="00B70288" w:rsidP="00B702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«Охрана и использование земель на территории Петровск-Забайкальского муниципального округа Забайкальского края на 2026-2028 годы»</w:t>
            </w:r>
          </w:p>
        </w:tc>
        <w:tc>
          <w:tcPr>
            <w:tcW w:w="3440" w:type="dxa"/>
          </w:tcPr>
          <w:p w:rsidR="00B70288" w:rsidRPr="00AC34C6" w:rsidRDefault="00B70288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муниципального контроля администрации Петровск-Забайкальского муниципального округа</w:t>
            </w:r>
          </w:p>
        </w:tc>
      </w:tr>
      <w:tr w:rsidR="00A004DB" w:rsidRPr="00AC34C6" w:rsidTr="0033257F">
        <w:tc>
          <w:tcPr>
            <w:tcW w:w="566" w:type="dxa"/>
          </w:tcPr>
          <w:p w:rsidR="00A004DB" w:rsidRDefault="00A004DB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5708" w:type="dxa"/>
          </w:tcPr>
          <w:p w:rsidR="00A004DB" w:rsidRDefault="00A004DB" w:rsidP="00A004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Комплексное развитие социальной инфраструктуры в Петровск-Забайкальском муниципальном  округе на 2027-2044 годы</w:t>
            </w:r>
            <w:r w:rsidRPr="00AC34C6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3440" w:type="dxa"/>
          </w:tcPr>
          <w:p w:rsidR="00A004DB" w:rsidRDefault="003906B3" w:rsidP="003325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4C6">
              <w:rPr>
                <w:rFonts w:ascii="Times New Roman" w:hAnsi="Times New Roman" w:cs="Times New Roman"/>
                <w:sz w:val="28"/>
                <w:szCs w:val="28"/>
              </w:rPr>
              <w:t>Отдел ЖКХ, транспорта, строительства и архитектуры администрации Петровск-Забайкальского муниципального округа</w:t>
            </w:r>
          </w:p>
        </w:tc>
      </w:tr>
    </w:tbl>
    <w:p w:rsidR="008B174D" w:rsidRPr="00843DD7" w:rsidRDefault="008B174D" w:rsidP="00843DD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B174D" w:rsidRPr="00843DD7" w:rsidSect="00403B8C">
      <w:pgSz w:w="11906" w:h="16838"/>
      <w:pgMar w:top="1134" w:right="70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0C5" w:rsidRDefault="009610C5" w:rsidP="009C3699">
      <w:pPr>
        <w:spacing w:after="0" w:line="240" w:lineRule="auto"/>
      </w:pPr>
      <w:r>
        <w:separator/>
      </w:r>
    </w:p>
  </w:endnote>
  <w:endnote w:type="continuationSeparator" w:id="1">
    <w:p w:rsidR="009610C5" w:rsidRDefault="009610C5" w:rsidP="009C3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92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0C5" w:rsidRDefault="009610C5" w:rsidP="009C3699">
      <w:pPr>
        <w:spacing w:after="0" w:line="240" w:lineRule="auto"/>
      </w:pPr>
      <w:r>
        <w:separator/>
      </w:r>
    </w:p>
  </w:footnote>
  <w:footnote w:type="continuationSeparator" w:id="1">
    <w:p w:rsidR="009610C5" w:rsidRDefault="009610C5" w:rsidP="009C36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E02DB"/>
    <w:multiLevelType w:val="hybridMultilevel"/>
    <w:tmpl w:val="08B08A48"/>
    <w:lvl w:ilvl="0" w:tplc="838C0250">
      <w:start w:val="1"/>
      <w:numFmt w:val="decimal"/>
      <w:lvlText w:val="%1."/>
      <w:lvlJc w:val="left"/>
      <w:pPr>
        <w:ind w:left="1244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49D6187"/>
    <w:multiLevelType w:val="hybridMultilevel"/>
    <w:tmpl w:val="5BF2A4C0"/>
    <w:lvl w:ilvl="0" w:tplc="CAB63E8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56254E2"/>
    <w:multiLevelType w:val="multilevel"/>
    <w:tmpl w:val="B55E6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1012FA2"/>
    <w:multiLevelType w:val="multilevel"/>
    <w:tmpl w:val="4E56A3C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80"/>
        </w:tabs>
        <w:ind w:left="25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40"/>
        </w:tabs>
        <w:ind w:left="29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940"/>
        </w:tabs>
        <w:ind w:left="2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00"/>
        </w:tabs>
        <w:ind w:left="3300" w:hanging="2160"/>
      </w:pPr>
      <w:rPr>
        <w:rFonts w:hint="default"/>
      </w:rPr>
    </w:lvl>
  </w:abstractNum>
  <w:abstractNum w:abstractNumId="4">
    <w:nsid w:val="611109C8"/>
    <w:multiLevelType w:val="multilevel"/>
    <w:tmpl w:val="B85E6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C1F61"/>
    <w:rsid w:val="000123D1"/>
    <w:rsid w:val="000611E4"/>
    <w:rsid w:val="00067389"/>
    <w:rsid w:val="00077164"/>
    <w:rsid w:val="00080DBB"/>
    <w:rsid w:val="000856B5"/>
    <w:rsid w:val="00085E1D"/>
    <w:rsid w:val="000C149A"/>
    <w:rsid w:val="000C5CA6"/>
    <w:rsid w:val="000D0A87"/>
    <w:rsid w:val="000E63A5"/>
    <w:rsid w:val="000E656E"/>
    <w:rsid w:val="001029E7"/>
    <w:rsid w:val="00105D62"/>
    <w:rsid w:val="00111BB7"/>
    <w:rsid w:val="00147974"/>
    <w:rsid w:val="0017169B"/>
    <w:rsid w:val="001804E4"/>
    <w:rsid w:val="00191CB4"/>
    <w:rsid w:val="00192ED6"/>
    <w:rsid w:val="001A32AA"/>
    <w:rsid w:val="001C7BE0"/>
    <w:rsid w:val="00200CBD"/>
    <w:rsid w:val="00236C28"/>
    <w:rsid w:val="00277D41"/>
    <w:rsid w:val="00283560"/>
    <w:rsid w:val="00287624"/>
    <w:rsid w:val="002A3A61"/>
    <w:rsid w:val="002A461D"/>
    <w:rsid w:val="002B13A6"/>
    <w:rsid w:val="002B304B"/>
    <w:rsid w:val="002C6983"/>
    <w:rsid w:val="002E0C39"/>
    <w:rsid w:val="003460A8"/>
    <w:rsid w:val="00374715"/>
    <w:rsid w:val="003906B3"/>
    <w:rsid w:val="003A6908"/>
    <w:rsid w:val="003B5E3F"/>
    <w:rsid w:val="003C00CC"/>
    <w:rsid w:val="003C1F61"/>
    <w:rsid w:val="003C2799"/>
    <w:rsid w:val="003C6596"/>
    <w:rsid w:val="003D33AE"/>
    <w:rsid w:val="003E4969"/>
    <w:rsid w:val="003E5339"/>
    <w:rsid w:val="003E7F6A"/>
    <w:rsid w:val="00401ACE"/>
    <w:rsid w:val="00403B8C"/>
    <w:rsid w:val="004041E2"/>
    <w:rsid w:val="00417D8E"/>
    <w:rsid w:val="004260D3"/>
    <w:rsid w:val="00443B51"/>
    <w:rsid w:val="004554DC"/>
    <w:rsid w:val="004673E2"/>
    <w:rsid w:val="00470C33"/>
    <w:rsid w:val="00491B9A"/>
    <w:rsid w:val="00496E46"/>
    <w:rsid w:val="004E5904"/>
    <w:rsid w:val="004E736E"/>
    <w:rsid w:val="00501B07"/>
    <w:rsid w:val="00506741"/>
    <w:rsid w:val="00567265"/>
    <w:rsid w:val="005748EC"/>
    <w:rsid w:val="00584F63"/>
    <w:rsid w:val="00590352"/>
    <w:rsid w:val="0059146B"/>
    <w:rsid w:val="005967EA"/>
    <w:rsid w:val="005C243D"/>
    <w:rsid w:val="005C797C"/>
    <w:rsid w:val="005D782C"/>
    <w:rsid w:val="005E24DC"/>
    <w:rsid w:val="00652877"/>
    <w:rsid w:val="006564DF"/>
    <w:rsid w:val="0067158F"/>
    <w:rsid w:val="00676246"/>
    <w:rsid w:val="00676454"/>
    <w:rsid w:val="006831F9"/>
    <w:rsid w:val="0069073F"/>
    <w:rsid w:val="00690AE6"/>
    <w:rsid w:val="00692811"/>
    <w:rsid w:val="006B25B6"/>
    <w:rsid w:val="006B770A"/>
    <w:rsid w:val="006C1D93"/>
    <w:rsid w:val="006D76F6"/>
    <w:rsid w:val="006F0D24"/>
    <w:rsid w:val="006F6C90"/>
    <w:rsid w:val="00713356"/>
    <w:rsid w:val="00723D65"/>
    <w:rsid w:val="0072421E"/>
    <w:rsid w:val="00726F59"/>
    <w:rsid w:val="00743936"/>
    <w:rsid w:val="00774091"/>
    <w:rsid w:val="00792936"/>
    <w:rsid w:val="007B320D"/>
    <w:rsid w:val="007B41BE"/>
    <w:rsid w:val="007E2D00"/>
    <w:rsid w:val="007F57EA"/>
    <w:rsid w:val="00800CD7"/>
    <w:rsid w:val="00843DD7"/>
    <w:rsid w:val="00847818"/>
    <w:rsid w:val="00854ADF"/>
    <w:rsid w:val="00857DE0"/>
    <w:rsid w:val="00871283"/>
    <w:rsid w:val="0087406B"/>
    <w:rsid w:val="00883CA2"/>
    <w:rsid w:val="008903C8"/>
    <w:rsid w:val="008B174D"/>
    <w:rsid w:val="008B1DC9"/>
    <w:rsid w:val="008D3004"/>
    <w:rsid w:val="008D75DF"/>
    <w:rsid w:val="008F2440"/>
    <w:rsid w:val="009076E1"/>
    <w:rsid w:val="009166EE"/>
    <w:rsid w:val="009610C5"/>
    <w:rsid w:val="00965888"/>
    <w:rsid w:val="00970264"/>
    <w:rsid w:val="00980E0E"/>
    <w:rsid w:val="00984C4E"/>
    <w:rsid w:val="00986681"/>
    <w:rsid w:val="009A4136"/>
    <w:rsid w:val="009B090C"/>
    <w:rsid w:val="009C3699"/>
    <w:rsid w:val="009D5198"/>
    <w:rsid w:val="009E6608"/>
    <w:rsid w:val="009E73E5"/>
    <w:rsid w:val="00A004DB"/>
    <w:rsid w:val="00A254D4"/>
    <w:rsid w:val="00A36F11"/>
    <w:rsid w:val="00A74CAA"/>
    <w:rsid w:val="00A76E95"/>
    <w:rsid w:val="00AD7187"/>
    <w:rsid w:val="00AE1E64"/>
    <w:rsid w:val="00AF3400"/>
    <w:rsid w:val="00B1161C"/>
    <w:rsid w:val="00B170E4"/>
    <w:rsid w:val="00B30F37"/>
    <w:rsid w:val="00B45ADB"/>
    <w:rsid w:val="00B5369E"/>
    <w:rsid w:val="00B64C21"/>
    <w:rsid w:val="00B70288"/>
    <w:rsid w:val="00B706D6"/>
    <w:rsid w:val="00B72BE4"/>
    <w:rsid w:val="00B808DB"/>
    <w:rsid w:val="00B8697E"/>
    <w:rsid w:val="00BA32B7"/>
    <w:rsid w:val="00BC465B"/>
    <w:rsid w:val="00BC498B"/>
    <w:rsid w:val="00BF621B"/>
    <w:rsid w:val="00C12B15"/>
    <w:rsid w:val="00C24F08"/>
    <w:rsid w:val="00C33DC0"/>
    <w:rsid w:val="00C91667"/>
    <w:rsid w:val="00CB2B73"/>
    <w:rsid w:val="00CB565E"/>
    <w:rsid w:val="00CD4CCB"/>
    <w:rsid w:val="00CE0E70"/>
    <w:rsid w:val="00CE42A8"/>
    <w:rsid w:val="00CF0790"/>
    <w:rsid w:val="00D006E8"/>
    <w:rsid w:val="00D16867"/>
    <w:rsid w:val="00D24461"/>
    <w:rsid w:val="00D67EFD"/>
    <w:rsid w:val="00D7774A"/>
    <w:rsid w:val="00D8043B"/>
    <w:rsid w:val="00DA1F39"/>
    <w:rsid w:val="00DA3449"/>
    <w:rsid w:val="00DB69EE"/>
    <w:rsid w:val="00DD64C1"/>
    <w:rsid w:val="00DE5D9E"/>
    <w:rsid w:val="00E02C1F"/>
    <w:rsid w:val="00E3081B"/>
    <w:rsid w:val="00E31C5C"/>
    <w:rsid w:val="00E41B8C"/>
    <w:rsid w:val="00E51E41"/>
    <w:rsid w:val="00E65621"/>
    <w:rsid w:val="00E774B7"/>
    <w:rsid w:val="00E8256D"/>
    <w:rsid w:val="00E83EF8"/>
    <w:rsid w:val="00E87382"/>
    <w:rsid w:val="00E917FC"/>
    <w:rsid w:val="00EC500C"/>
    <w:rsid w:val="00ED1D9B"/>
    <w:rsid w:val="00F07050"/>
    <w:rsid w:val="00F20B2C"/>
    <w:rsid w:val="00F25233"/>
    <w:rsid w:val="00F32C3D"/>
    <w:rsid w:val="00F405DC"/>
    <w:rsid w:val="00F458C2"/>
    <w:rsid w:val="00F469E4"/>
    <w:rsid w:val="00F63467"/>
    <w:rsid w:val="00F75CC6"/>
    <w:rsid w:val="00F82FE1"/>
    <w:rsid w:val="00FD42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699"/>
  </w:style>
  <w:style w:type="paragraph" w:styleId="1">
    <w:name w:val="heading 1"/>
    <w:basedOn w:val="a"/>
    <w:next w:val="a"/>
    <w:link w:val="10"/>
    <w:qFormat/>
    <w:rsid w:val="003C1F61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3C1F61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1F61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rsid w:val="003C1F6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Title"/>
    <w:basedOn w:val="a"/>
    <w:link w:val="a4"/>
    <w:qFormat/>
    <w:rsid w:val="003C1F61"/>
    <w:pPr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color w:val="000000"/>
      <w:sz w:val="28"/>
      <w:szCs w:val="20"/>
    </w:rPr>
  </w:style>
  <w:style w:type="character" w:customStyle="1" w:styleId="a4">
    <w:name w:val="Название Знак"/>
    <w:basedOn w:val="a0"/>
    <w:link w:val="a3"/>
    <w:rsid w:val="003C1F61"/>
    <w:rPr>
      <w:rFonts w:ascii="Times New Roman" w:eastAsia="Times New Roman" w:hAnsi="Times New Roman" w:cs="Times New Roman"/>
      <w:b/>
      <w:snapToGrid w:val="0"/>
      <w:color w:val="000000"/>
      <w:sz w:val="28"/>
      <w:szCs w:val="20"/>
    </w:rPr>
  </w:style>
  <w:style w:type="paragraph" w:styleId="a5">
    <w:name w:val="Body Text"/>
    <w:basedOn w:val="a"/>
    <w:link w:val="a6"/>
    <w:rsid w:val="003C1F6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rsid w:val="003C1F61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rsid w:val="003C1F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3C1F61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page number"/>
    <w:basedOn w:val="a0"/>
    <w:rsid w:val="003C1F61"/>
  </w:style>
  <w:style w:type="paragraph" w:customStyle="1" w:styleId="21">
    <w:name w:val="Основной текст 21"/>
    <w:basedOn w:val="a"/>
    <w:rsid w:val="003C1F61"/>
    <w:pPr>
      <w:widowControl w:val="0"/>
      <w:tabs>
        <w:tab w:val="left" w:pos="-1134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link w:val="ConsPlusNonformat0"/>
    <w:rsid w:val="003C1F61"/>
    <w:pPr>
      <w:widowControl w:val="0"/>
      <w:suppressAutoHyphens/>
      <w:spacing w:after="0" w:line="100" w:lineRule="atLeast"/>
    </w:pPr>
    <w:rPr>
      <w:rFonts w:ascii="Courier New" w:eastAsia="Lucida Sans Unicode" w:hAnsi="Courier New" w:cs="font192"/>
      <w:kern w:val="1"/>
      <w:lang w:eastAsia="hi-IN" w:bidi="hi-IN"/>
    </w:rPr>
  </w:style>
  <w:style w:type="character" w:customStyle="1" w:styleId="ConsPlusNonformat0">
    <w:name w:val="ConsPlusNonformat Знак"/>
    <w:link w:val="ConsPlusNonformat"/>
    <w:rsid w:val="003C1F61"/>
    <w:rPr>
      <w:rFonts w:ascii="Courier New" w:eastAsia="Lucida Sans Unicode" w:hAnsi="Courier New" w:cs="font192"/>
      <w:kern w:val="1"/>
      <w:lang w:eastAsia="hi-IN" w:bidi="hi-IN"/>
    </w:rPr>
  </w:style>
  <w:style w:type="paragraph" w:styleId="aa">
    <w:name w:val="Balloon Text"/>
    <w:basedOn w:val="a"/>
    <w:link w:val="ab"/>
    <w:uiPriority w:val="99"/>
    <w:semiHidden/>
    <w:unhideWhenUsed/>
    <w:rsid w:val="003C1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C1F61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C1F61"/>
    <w:pPr>
      <w:spacing w:after="0" w:line="240" w:lineRule="auto"/>
    </w:pPr>
  </w:style>
  <w:style w:type="paragraph" w:styleId="ad">
    <w:name w:val="footer"/>
    <w:basedOn w:val="a"/>
    <w:link w:val="ae"/>
    <w:uiPriority w:val="99"/>
    <w:semiHidden/>
    <w:unhideWhenUsed/>
    <w:rsid w:val="00C12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12B15"/>
  </w:style>
  <w:style w:type="paragraph" w:styleId="af">
    <w:name w:val="List Paragraph"/>
    <w:basedOn w:val="a"/>
    <w:uiPriority w:val="34"/>
    <w:qFormat/>
    <w:rsid w:val="00B72B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C33D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584F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85BF9-BD0A-4250-9B4C-C9BF400EA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1371</Words>
  <Characters>7820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Admin</cp:lastModifiedBy>
  <cp:revision>3</cp:revision>
  <cp:lastPrinted>2026-08-31T06:08:00Z</cp:lastPrinted>
  <dcterms:created xsi:type="dcterms:W3CDTF">2026-08-31T05:48:00Z</dcterms:created>
  <dcterms:modified xsi:type="dcterms:W3CDTF">2026-08-31T06:11:00Z</dcterms:modified>
</cp:coreProperties>
</file>