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BB" w:rsidRPr="007336E1" w:rsidRDefault="002B6A58" w:rsidP="001F15FD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36"/>
          <w:szCs w:val="36"/>
        </w:rPr>
      </w:pPr>
      <w:r w:rsidRPr="007336E1">
        <w:rPr>
          <w:b/>
          <w:bCs/>
          <w:color w:val="000000" w:themeColor="text1"/>
          <w:sz w:val="36"/>
          <w:szCs w:val="36"/>
        </w:rPr>
        <w:t>С</w:t>
      </w:r>
      <w:r w:rsidR="000C43BB" w:rsidRPr="007336E1">
        <w:rPr>
          <w:b/>
          <w:bCs/>
          <w:color w:val="000000" w:themeColor="text1"/>
          <w:sz w:val="36"/>
          <w:szCs w:val="36"/>
        </w:rPr>
        <w:t xml:space="preserve">ОВЕТ ПЕТРОВСК-ЗАБАЙКАЛЬСКОГО </w:t>
      </w:r>
    </w:p>
    <w:p w:rsidR="000C43BB" w:rsidRPr="007336E1" w:rsidRDefault="000C43BB" w:rsidP="001F15FD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36"/>
          <w:szCs w:val="36"/>
        </w:rPr>
      </w:pPr>
      <w:r w:rsidRPr="007336E1">
        <w:rPr>
          <w:b/>
          <w:bCs/>
          <w:color w:val="000000" w:themeColor="text1"/>
          <w:sz w:val="36"/>
          <w:szCs w:val="36"/>
        </w:rPr>
        <w:t xml:space="preserve">МУНИЦИПАЛЬНОГО ОКРУГА </w:t>
      </w:r>
    </w:p>
    <w:p w:rsidR="002B6A58" w:rsidRPr="007336E1" w:rsidRDefault="000C43BB" w:rsidP="001F15FD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36"/>
          <w:szCs w:val="36"/>
        </w:rPr>
      </w:pPr>
      <w:r w:rsidRPr="007336E1">
        <w:rPr>
          <w:b/>
          <w:bCs/>
          <w:color w:val="000000" w:themeColor="text1"/>
          <w:sz w:val="36"/>
          <w:szCs w:val="36"/>
        </w:rPr>
        <w:t xml:space="preserve">ЗАБАЙКАЛЬСКОГО КРАЯ </w:t>
      </w:r>
      <w:r w:rsidR="002B6A58" w:rsidRPr="007336E1">
        <w:rPr>
          <w:b/>
          <w:bCs/>
          <w:color w:val="000000" w:themeColor="text1"/>
          <w:sz w:val="36"/>
          <w:szCs w:val="36"/>
        </w:rPr>
        <w:t xml:space="preserve"> </w:t>
      </w:r>
    </w:p>
    <w:p w:rsidR="007336E1" w:rsidRPr="007336E1" w:rsidRDefault="000C43BB" w:rsidP="007336E1">
      <w:pPr>
        <w:pStyle w:val="1"/>
        <w:spacing w:before="240" w:beforeAutospacing="0" w:after="60" w:afterAutospacing="0"/>
        <w:ind w:firstLine="567"/>
        <w:jc w:val="center"/>
        <w:rPr>
          <w:b/>
          <w:bCs/>
          <w:color w:val="000000" w:themeColor="text1"/>
          <w:sz w:val="44"/>
          <w:szCs w:val="44"/>
        </w:rPr>
      </w:pPr>
      <w:r w:rsidRPr="007336E1">
        <w:rPr>
          <w:b/>
          <w:bCs/>
          <w:color w:val="000000" w:themeColor="text1"/>
          <w:sz w:val="44"/>
          <w:szCs w:val="44"/>
        </w:rPr>
        <w:t>Р</w:t>
      </w:r>
      <w:r w:rsidR="002B6A58" w:rsidRPr="007336E1">
        <w:rPr>
          <w:b/>
          <w:bCs/>
          <w:color w:val="000000" w:themeColor="text1"/>
          <w:sz w:val="44"/>
          <w:szCs w:val="44"/>
        </w:rPr>
        <w:t>ЕШЕНИЕ</w:t>
      </w:r>
    </w:p>
    <w:p w:rsidR="002B6A58" w:rsidRPr="002B6A58" w:rsidRDefault="007336E1" w:rsidP="001F15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05 </w:t>
      </w:r>
      <w:r w:rsidR="000C43BB">
        <w:rPr>
          <w:color w:val="000000"/>
          <w:sz w:val="28"/>
          <w:szCs w:val="28"/>
        </w:rPr>
        <w:t>февраля</w:t>
      </w:r>
      <w:r w:rsidR="0042669E">
        <w:rPr>
          <w:color w:val="000000"/>
          <w:sz w:val="28"/>
          <w:szCs w:val="28"/>
        </w:rPr>
        <w:t xml:space="preserve"> 2025</w:t>
      </w:r>
      <w:r w:rsidR="00084428">
        <w:rPr>
          <w:color w:val="000000"/>
          <w:sz w:val="28"/>
          <w:szCs w:val="28"/>
        </w:rPr>
        <w:t xml:space="preserve"> </w:t>
      </w:r>
      <w:r w:rsidR="002B6A58" w:rsidRPr="002B6A58">
        <w:rPr>
          <w:color w:val="000000"/>
          <w:sz w:val="28"/>
          <w:szCs w:val="28"/>
        </w:rPr>
        <w:t xml:space="preserve">года                                                                     </w:t>
      </w:r>
      <w:r w:rsidR="0008442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</w:t>
      </w:r>
      <w:r w:rsidR="00084428">
        <w:rPr>
          <w:color w:val="000000"/>
          <w:sz w:val="28"/>
          <w:szCs w:val="28"/>
        </w:rPr>
        <w:t xml:space="preserve"> </w:t>
      </w:r>
      <w:r w:rsidR="002B6A58" w:rsidRPr="002B6A5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83</w:t>
      </w:r>
    </w:p>
    <w:p w:rsidR="002B6A58" w:rsidRDefault="002B6A58" w:rsidP="001F15F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2B6A58" w:rsidRPr="002B6A58" w:rsidRDefault="002B6A58" w:rsidP="001F15F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2B6A58">
        <w:rPr>
          <w:color w:val="000000"/>
          <w:sz w:val="28"/>
          <w:szCs w:val="28"/>
        </w:rPr>
        <w:t xml:space="preserve">г. </w:t>
      </w:r>
      <w:r w:rsidRPr="00FE767D">
        <w:rPr>
          <w:color w:val="000000"/>
          <w:sz w:val="28"/>
          <w:szCs w:val="28"/>
        </w:rPr>
        <w:t>Петровск-Забайкальский</w:t>
      </w:r>
    </w:p>
    <w:p w:rsidR="002B6A58" w:rsidRPr="00D54EFD" w:rsidRDefault="00BF3379" w:rsidP="00EA7FD6">
      <w:pPr>
        <w:pStyle w:val="1"/>
        <w:spacing w:before="240" w:beforeAutospacing="0" w:after="60" w:afterAutospacing="0"/>
        <w:jc w:val="center"/>
        <w:rPr>
          <w:b/>
          <w:bCs/>
          <w:color w:val="000000"/>
          <w:sz w:val="32"/>
          <w:szCs w:val="32"/>
        </w:rPr>
      </w:pPr>
      <w:r w:rsidRPr="00D54EFD">
        <w:rPr>
          <w:b/>
          <w:bCs/>
          <w:color w:val="000000"/>
          <w:sz w:val="32"/>
          <w:szCs w:val="32"/>
        </w:rPr>
        <w:t xml:space="preserve">Об </w:t>
      </w:r>
      <w:r w:rsidR="002B6A58" w:rsidRPr="00D54EFD">
        <w:rPr>
          <w:b/>
          <w:bCs/>
          <w:color w:val="000000"/>
          <w:sz w:val="32"/>
          <w:szCs w:val="32"/>
        </w:rPr>
        <w:t>утверждении</w:t>
      </w:r>
      <w:r w:rsidR="001F15FD">
        <w:rPr>
          <w:b/>
          <w:bCs/>
          <w:color w:val="000000"/>
          <w:sz w:val="32"/>
          <w:szCs w:val="32"/>
        </w:rPr>
        <w:t xml:space="preserve"> </w:t>
      </w:r>
      <w:r w:rsidR="002B6A58" w:rsidRPr="00D54EFD">
        <w:rPr>
          <w:b/>
          <w:bCs/>
          <w:color w:val="000000"/>
          <w:sz w:val="32"/>
          <w:szCs w:val="32"/>
        </w:rPr>
        <w:t>Положения об</w:t>
      </w:r>
      <w:r w:rsidR="001F15FD">
        <w:rPr>
          <w:b/>
          <w:bCs/>
          <w:color w:val="000000"/>
          <w:sz w:val="32"/>
          <w:szCs w:val="32"/>
        </w:rPr>
        <w:t xml:space="preserve"> </w:t>
      </w:r>
      <w:r w:rsidR="002B6A58" w:rsidRPr="00D54EFD">
        <w:rPr>
          <w:b/>
          <w:bCs/>
          <w:color w:val="000000"/>
          <w:sz w:val="32"/>
          <w:szCs w:val="32"/>
        </w:rPr>
        <w:t>административной</w:t>
      </w:r>
      <w:r w:rsidR="001F15FD">
        <w:rPr>
          <w:b/>
          <w:bCs/>
          <w:color w:val="000000"/>
          <w:sz w:val="32"/>
          <w:szCs w:val="32"/>
        </w:rPr>
        <w:t xml:space="preserve"> </w:t>
      </w:r>
      <w:r w:rsidR="002B6A58" w:rsidRPr="00D54EFD">
        <w:rPr>
          <w:b/>
          <w:bCs/>
          <w:color w:val="000000"/>
          <w:sz w:val="32"/>
          <w:szCs w:val="32"/>
        </w:rPr>
        <w:t xml:space="preserve">комиссии </w:t>
      </w:r>
      <w:r w:rsidR="0042669E">
        <w:rPr>
          <w:b/>
          <w:bCs/>
          <w:color w:val="000000"/>
          <w:sz w:val="32"/>
          <w:szCs w:val="32"/>
        </w:rPr>
        <w:t>Петровск-Забайкальского муниципального округа</w:t>
      </w:r>
    </w:p>
    <w:p w:rsidR="002B6A58" w:rsidRDefault="002B6A58" w:rsidP="001F15F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B6A58" w:rsidRPr="000C43BB" w:rsidRDefault="00E23A47" w:rsidP="000C43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43BB">
        <w:rPr>
          <w:color w:val="000000"/>
          <w:sz w:val="28"/>
          <w:szCs w:val="28"/>
        </w:rPr>
        <w:t>В соответствии</w:t>
      </w:r>
      <w:r w:rsidR="001F15FD" w:rsidRPr="000C43BB">
        <w:rPr>
          <w:color w:val="000000"/>
          <w:sz w:val="28"/>
          <w:szCs w:val="28"/>
        </w:rPr>
        <w:t xml:space="preserve"> с </w:t>
      </w:r>
      <w:r w:rsidR="000B316F" w:rsidRPr="000B316F">
        <w:rPr>
          <w:color w:val="000000"/>
          <w:sz w:val="28"/>
          <w:szCs w:val="28"/>
        </w:rPr>
        <w:t>Кодекс</w:t>
      </w:r>
      <w:r w:rsidR="000B316F">
        <w:rPr>
          <w:color w:val="000000"/>
          <w:sz w:val="28"/>
          <w:szCs w:val="28"/>
        </w:rPr>
        <w:t>ом</w:t>
      </w:r>
      <w:r w:rsidR="000B316F" w:rsidRPr="000B316F">
        <w:rPr>
          <w:color w:val="000000"/>
          <w:sz w:val="28"/>
          <w:szCs w:val="28"/>
        </w:rPr>
        <w:t xml:space="preserve"> Российской Федерации об административных правона</w:t>
      </w:r>
      <w:r w:rsidR="000B316F">
        <w:rPr>
          <w:color w:val="000000"/>
          <w:sz w:val="28"/>
          <w:szCs w:val="28"/>
        </w:rPr>
        <w:t>рушениях от 30 декабря 2001 г. №</w:t>
      </w:r>
      <w:r w:rsidR="000B316F" w:rsidRPr="000B316F">
        <w:rPr>
          <w:color w:val="000000"/>
          <w:sz w:val="28"/>
          <w:szCs w:val="28"/>
        </w:rPr>
        <w:t xml:space="preserve"> 195-ФЗ</w:t>
      </w:r>
      <w:r w:rsidR="000B316F">
        <w:rPr>
          <w:color w:val="000000"/>
          <w:sz w:val="28"/>
          <w:szCs w:val="28"/>
        </w:rPr>
        <w:t>,</w:t>
      </w:r>
      <w:r w:rsidR="000B316F" w:rsidRPr="000B316F">
        <w:rPr>
          <w:color w:val="000000"/>
          <w:sz w:val="28"/>
          <w:szCs w:val="28"/>
        </w:rPr>
        <w:t xml:space="preserve"> </w:t>
      </w:r>
      <w:r w:rsidR="001F15FD" w:rsidRPr="000C43BB">
        <w:rPr>
          <w:color w:val="000000"/>
          <w:sz w:val="28"/>
          <w:szCs w:val="28"/>
        </w:rPr>
        <w:t xml:space="preserve">Законом Забайкальского края </w:t>
      </w:r>
      <w:r w:rsidR="002B6A58" w:rsidRPr="000C43BB">
        <w:rPr>
          <w:color w:val="000000"/>
          <w:sz w:val="28"/>
          <w:szCs w:val="28"/>
        </w:rPr>
        <w:t>от 04.06.2009 № 191-ЗЗК «Об организации</w:t>
      </w:r>
      <w:r w:rsidR="001F15FD" w:rsidRPr="000C43BB">
        <w:rPr>
          <w:color w:val="000000"/>
          <w:sz w:val="28"/>
          <w:szCs w:val="28"/>
        </w:rPr>
        <w:t xml:space="preserve"> </w:t>
      </w:r>
      <w:r w:rsidR="002B6A58" w:rsidRPr="000C43BB">
        <w:rPr>
          <w:color w:val="000000"/>
          <w:sz w:val="28"/>
          <w:szCs w:val="28"/>
        </w:rPr>
        <w:t>деятельности административных комиссий и о наделении органов местного самоуправления муниципальных районов</w:t>
      </w:r>
      <w:r w:rsidRPr="000C43BB">
        <w:rPr>
          <w:color w:val="000000"/>
          <w:sz w:val="28"/>
          <w:szCs w:val="28"/>
        </w:rPr>
        <w:t>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="001F15FD" w:rsidRPr="000C43BB">
        <w:rPr>
          <w:color w:val="000000"/>
          <w:sz w:val="28"/>
          <w:szCs w:val="28"/>
        </w:rPr>
        <w:t>»</w:t>
      </w:r>
      <w:r w:rsidRPr="000C43BB">
        <w:rPr>
          <w:color w:val="000000"/>
          <w:sz w:val="28"/>
          <w:szCs w:val="28"/>
        </w:rPr>
        <w:t xml:space="preserve">, </w:t>
      </w:r>
      <w:r w:rsidR="00653EDC" w:rsidRPr="000C43BB">
        <w:rPr>
          <w:color w:val="000000"/>
          <w:sz w:val="28"/>
          <w:szCs w:val="28"/>
        </w:rPr>
        <w:t xml:space="preserve">статьёй 32 </w:t>
      </w:r>
      <w:r w:rsidRPr="000C43BB">
        <w:rPr>
          <w:color w:val="000000" w:themeColor="text1"/>
          <w:sz w:val="28"/>
          <w:szCs w:val="28"/>
        </w:rPr>
        <w:t xml:space="preserve">Устава Петровск-Забайкальского муниципального округа Забайкальского края </w:t>
      </w:r>
      <w:r w:rsidR="002B6A58" w:rsidRPr="000C43BB">
        <w:rPr>
          <w:b/>
          <w:bCs/>
          <w:color w:val="000000"/>
          <w:sz w:val="28"/>
          <w:szCs w:val="28"/>
        </w:rPr>
        <w:t>решил</w:t>
      </w:r>
      <w:r w:rsidR="002B6A58" w:rsidRPr="000C43BB">
        <w:rPr>
          <w:color w:val="000000"/>
          <w:sz w:val="28"/>
          <w:szCs w:val="28"/>
        </w:rPr>
        <w:t>:</w:t>
      </w:r>
    </w:p>
    <w:p w:rsidR="00E23A47" w:rsidRPr="000C43BB" w:rsidRDefault="00E23A47" w:rsidP="000C43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C43BB">
        <w:rPr>
          <w:color w:val="000000"/>
          <w:sz w:val="28"/>
          <w:szCs w:val="28"/>
        </w:rPr>
        <w:t>Утвердить</w:t>
      </w:r>
      <w:r w:rsidR="001F15FD" w:rsidRPr="000C43BB">
        <w:rPr>
          <w:color w:val="000000"/>
          <w:sz w:val="28"/>
          <w:szCs w:val="28"/>
        </w:rPr>
        <w:t xml:space="preserve"> </w:t>
      </w:r>
      <w:r w:rsidRPr="000C43BB">
        <w:rPr>
          <w:color w:val="000000"/>
          <w:sz w:val="28"/>
          <w:szCs w:val="28"/>
        </w:rPr>
        <w:t xml:space="preserve">Положение </w:t>
      </w:r>
      <w:r w:rsidR="000C43BB" w:rsidRPr="000C43BB">
        <w:rPr>
          <w:bCs/>
          <w:color w:val="000000"/>
          <w:sz w:val="28"/>
          <w:szCs w:val="28"/>
        </w:rPr>
        <w:t xml:space="preserve">об административной комиссии Петровск-Забайкальского муниципального округа </w:t>
      </w:r>
      <w:r w:rsidRPr="000C43BB">
        <w:rPr>
          <w:color w:val="000000"/>
          <w:sz w:val="28"/>
          <w:szCs w:val="28"/>
        </w:rPr>
        <w:t>(приложение).</w:t>
      </w:r>
    </w:p>
    <w:p w:rsidR="007C7D99" w:rsidRPr="000C43BB" w:rsidRDefault="007C7D99" w:rsidP="000C43BB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силу:</w:t>
      </w:r>
    </w:p>
    <w:p w:rsidR="00DC64C1" w:rsidRPr="000C43BB" w:rsidRDefault="007C7D99" w:rsidP="000C43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муниципального района «Петровск-Забайкальский район» от 03.08.2023 года № 315 </w:t>
      </w:r>
      <w:r w:rsidR="001F15FD"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 административной комиссии муниципального района «Петровск-Забайкальский район»;</w:t>
      </w:r>
    </w:p>
    <w:p w:rsidR="00FE767D" w:rsidRPr="000C43BB" w:rsidRDefault="00FE767D" w:rsidP="000C43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муниципального района «Петровск-Забайкальский район» от 20.11.2020 года № 169 «Об утверждении состава административной комиссии муниципального района «Петровск-Забайкальский район»;</w:t>
      </w:r>
    </w:p>
    <w:p w:rsidR="007C7D99" w:rsidRPr="00101CBB" w:rsidRDefault="007C7D99" w:rsidP="00101C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4C1"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Думы Городского округа «Город Петровск-Забайкальский» от 17.07.2009 года № 82 </w:t>
      </w:r>
      <w:r w:rsidR="001F15FD"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64C1" w:rsidRPr="000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об административной комиссии городского округа «Город Петровск-Забайкальский», нового </w:t>
      </w:r>
      <w:r w:rsidR="00DC64C1" w:rsidRPr="0010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административной комиссии</w:t>
      </w:r>
      <w:r w:rsidR="001F15FD" w:rsidRPr="0010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767D" w:rsidRPr="0010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3BB" w:rsidRPr="00101CBB" w:rsidRDefault="00D90F4A" w:rsidP="00101C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C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C43BB" w:rsidRPr="00101CB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газете «Петровская новь» и разместить на специально оборудованных стендах в специально </w:t>
      </w:r>
      <w:r w:rsidR="00101CBB" w:rsidRPr="00101CBB">
        <w:rPr>
          <w:rFonts w:ascii="Times New Roman" w:hAnsi="Times New Roman" w:cs="Times New Roman"/>
          <w:sz w:val="28"/>
          <w:szCs w:val="28"/>
          <w:lang w:eastAsia="ru-RU"/>
        </w:rPr>
        <w:t>отведённых</w:t>
      </w:r>
      <w:r w:rsidR="000C43BB" w:rsidRPr="00101CBB">
        <w:rPr>
          <w:rFonts w:ascii="Times New Roman" w:hAnsi="Times New Roman" w:cs="Times New Roman"/>
          <w:sz w:val="28"/>
          <w:szCs w:val="28"/>
          <w:lang w:eastAsia="ru-RU"/>
        </w:rPr>
        <w:t xml:space="preserve"> местах, доступных для неограниченного круга лиц,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система».)</w:t>
      </w:r>
    </w:p>
    <w:p w:rsidR="0021659C" w:rsidRPr="00101CBB" w:rsidRDefault="0021659C" w:rsidP="00101CB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01C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официального опубликования</w:t>
      </w:r>
    </w:p>
    <w:p w:rsidR="007336E1" w:rsidRDefault="007336E1" w:rsidP="000C43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F4A" w:rsidRPr="000C43BB" w:rsidRDefault="00D90F4A" w:rsidP="000C43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43BB">
        <w:rPr>
          <w:color w:val="000000"/>
          <w:sz w:val="28"/>
          <w:szCs w:val="28"/>
        </w:rPr>
        <w:t xml:space="preserve">Глава Петровск-Забайкальского                                              </w:t>
      </w:r>
    </w:p>
    <w:p w:rsidR="00D54EFD" w:rsidRDefault="00D90F4A" w:rsidP="007336E1">
      <w:pPr>
        <w:pStyle w:val="commenttext"/>
        <w:spacing w:before="0" w:beforeAutospacing="0" w:after="0" w:afterAutospacing="0"/>
        <w:ind w:right="-144"/>
        <w:jc w:val="both"/>
        <w:rPr>
          <w:color w:val="000000"/>
          <w:sz w:val="28"/>
          <w:szCs w:val="28"/>
        </w:rPr>
      </w:pPr>
      <w:r w:rsidRPr="000C43BB">
        <w:rPr>
          <w:color w:val="000000"/>
          <w:sz w:val="28"/>
          <w:szCs w:val="28"/>
        </w:rPr>
        <w:t>муниципального округа</w:t>
      </w:r>
      <w:r w:rsidR="007336E1">
        <w:rPr>
          <w:color w:val="000000"/>
          <w:sz w:val="28"/>
          <w:szCs w:val="28"/>
        </w:rPr>
        <w:t xml:space="preserve"> Забайкальского края</w:t>
      </w:r>
      <w:r w:rsidR="007336E1">
        <w:rPr>
          <w:color w:val="000000"/>
          <w:sz w:val="28"/>
          <w:szCs w:val="28"/>
        </w:rPr>
        <w:tab/>
      </w:r>
      <w:r w:rsidR="007336E1">
        <w:rPr>
          <w:color w:val="000000"/>
          <w:sz w:val="28"/>
          <w:szCs w:val="28"/>
        </w:rPr>
        <w:tab/>
      </w:r>
      <w:r w:rsidR="007336E1">
        <w:rPr>
          <w:color w:val="000000"/>
          <w:sz w:val="28"/>
          <w:szCs w:val="28"/>
        </w:rPr>
        <w:tab/>
        <w:t xml:space="preserve">         </w:t>
      </w:r>
      <w:proofErr w:type="spellStart"/>
      <w:r w:rsidR="000C43BB" w:rsidRPr="000C43BB">
        <w:rPr>
          <w:color w:val="000000"/>
          <w:sz w:val="28"/>
          <w:szCs w:val="28"/>
        </w:rPr>
        <w:t>Н.В.Горюнов</w:t>
      </w:r>
      <w:proofErr w:type="spellEnd"/>
    </w:p>
    <w:p w:rsidR="00101CBB" w:rsidRDefault="007336E1" w:rsidP="000C43BB">
      <w:pPr>
        <w:pStyle w:val="commen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</w:t>
      </w:r>
      <w:r w:rsidR="00EA7FD6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="00EA7FD6">
        <w:rPr>
          <w:color w:val="000000"/>
          <w:sz w:val="28"/>
          <w:szCs w:val="28"/>
        </w:rPr>
        <w:t xml:space="preserve">Приложение </w:t>
      </w:r>
    </w:p>
    <w:p w:rsidR="00101CBB" w:rsidRDefault="00EA7FD6" w:rsidP="00EA7FD6">
      <w:pPr>
        <w:pStyle w:val="comment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2B6A58" w:rsidRPr="00101CBB">
        <w:rPr>
          <w:color w:val="000000"/>
          <w:sz w:val="28"/>
          <w:szCs w:val="28"/>
        </w:rPr>
        <w:t>к решению Совета</w:t>
      </w:r>
    </w:p>
    <w:p w:rsidR="00046888" w:rsidRPr="00101CBB" w:rsidRDefault="00046888" w:rsidP="00EA7FD6">
      <w:pPr>
        <w:pStyle w:val="commenttext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 w:rsidRPr="00101CBB">
        <w:rPr>
          <w:color w:val="000000"/>
          <w:sz w:val="28"/>
          <w:szCs w:val="28"/>
        </w:rPr>
        <w:t>Петровск-Забайкальского</w:t>
      </w:r>
    </w:p>
    <w:p w:rsidR="002B6A58" w:rsidRPr="00101CBB" w:rsidRDefault="00046888" w:rsidP="00EA7FD6">
      <w:pPr>
        <w:pStyle w:val="commenttext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 w:rsidRPr="00101CBB">
        <w:rPr>
          <w:color w:val="000000"/>
          <w:sz w:val="28"/>
          <w:szCs w:val="28"/>
        </w:rPr>
        <w:t>муниципального округа</w:t>
      </w:r>
      <w:r w:rsidR="00101CBB">
        <w:rPr>
          <w:color w:val="000000"/>
          <w:sz w:val="28"/>
          <w:szCs w:val="28"/>
        </w:rPr>
        <w:t xml:space="preserve"> Забайкальского края</w:t>
      </w:r>
    </w:p>
    <w:p w:rsidR="002B6A58" w:rsidRPr="00101CBB" w:rsidRDefault="007336E1" w:rsidP="00EA7FD6">
      <w:pPr>
        <w:pStyle w:val="commenttext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 февраля</w:t>
      </w:r>
      <w:r w:rsidR="00EA7FD6" w:rsidRPr="00101CBB">
        <w:rPr>
          <w:color w:val="000000"/>
          <w:sz w:val="28"/>
          <w:szCs w:val="28"/>
        </w:rPr>
        <w:t xml:space="preserve"> </w:t>
      </w:r>
      <w:r w:rsidR="00EA7FD6">
        <w:rPr>
          <w:color w:val="000000"/>
          <w:sz w:val="28"/>
          <w:szCs w:val="28"/>
        </w:rPr>
        <w:t>2025</w:t>
      </w:r>
      <w:r w:rsidR="00EA7FD6" w:rsidRPr="00101CB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01CB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101CBB">
        <w:rPr>
          <w:color w:val="000000"/>
          <w:sz w:val="28"/>
          <w:szCs w:val="28"/>
        </w:rPr>
        <w:t>№</w:t>
      </w:r>
      <w:r w:rsidR="00101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83</w:t>
      </w:r>
      <w:r w:rsidR="001F15FD" w:rsidRPr="00101CBB">
        <w:rPr>
          <w:color w:val="000000"/>
          <w:sz w:val="28"/>
          <w:szCs w:val="28"/>
        </w:rPr>
        <w:t xml:space="preserve"> </w:t>
      </w:r>
    </w:p>
    <w:p w:rsidR="002B6A58" w:rsidRDefault="002B6A58" w:rsidP="001F15FD">
      <w:pPr>
        <w:pStyle w:val="commenttext"/>
        <w:spacing w:before="0" w:beforeAutospacing="0" w:after="0" w:afterAutospacing="0"/>
        <w:ind w:firstLine="709"/>
        <w:jc w:val="both"/>
        <w:rPr>
          <w:rFonts w:ascii="Courier" w:hAnsi="Courier"/>
          <w:color w:val="000000"/>
          <w:sz w:val="22"/>
          <w:szCs w:val="22"/>
        </w:rPr>
      </w:pPr>
    </w:p>
    <w:p w:rsidR="002B6A58" w:rsidRPr="00B86934" w:rsidRDefault="002B6A58" w:rsidP="00B86934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B86934">
        <w:rPr>
          <w:b/>
          <w:bCs/>
          <w:color w:val="000000"/>
          <w:sz w:val="32"/>
          <w:szCs w:val="32"/>
        </w:rPr>
        <w:t>Положение</w:t>
      </w:r>
    </w:p>
    <w:p w:rsidR="002B6A58" w:rsidRPr="00B86934" w:rsidRDefault="002B6A58" w:rsidP="007336E1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B86934">
        <w:rPr>
          <w:b/>
          <w:bCs/>
          <w:color w:val="000000"/>
          <w:sz w:val="32"/>
          <w:szCs w:val="32"/>
        </w:rPr>
        <w:t xml:space="preserve">об административной комиссии </w:t>
      </w:r>
      <w:r w:rsidR="00D90F4A" w:rsidRPr="00B86934">
        <w:rPr>
          <w:b/>
          <w:bCs/>
          <w:color w:val="000000"/>
          <w:sz w:val="32"/>
          <w:szCs w:val="32"/>
        </w:rPr>
        <w:t>Петровск-Забайкальского муниципального округа</w:t>
      </w:r>
    </w:p>
    <w:p w:rsidR="007336E1" w:rsidRDefault="007336E1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1.</w:t>
      </w:r>
      <w:r w:rsidR="00DC64C1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 xml:space="preserve">Административная комиссия </w:t>
      </w:r>
      <w:r w:rsidR="0029588E">
        <w:rPr>
          <w:color w:val="000000"/>
          <w:sz w:val="28"/>
          <w:szCs w:val="28"/>
        </w:rPr>
        <w:t>Петровск-Забайкальского муниципального округа</w:t>
      </w:r>
      <w:r w:rsidR="007336E1">
        <w:rPr>
          <w:color w:val="000000"/>
          <w:sz w:val="28"/>
          <w:szCs w:val="28"/>
        </w:rPr>
        <w:t xml:space="preserve"> Забайкальского края</w:t>
      </w:r>
      <w:r w:rsidR="001F15F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(далее – административная комиссия)</w:t>
      </w:r>
      <w:r w:rsidR="001F15F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является постоянно действующим коллегиальным органом, созданным в целях осуществления производства по делам об административных правонарушениях и применения мер административного принуждения.</w:t>
      </w:r>
      <w:r w:rsidR="007D07AD">
        <w:rPr>
          <w:color w:val="000000"/>
          <w:sz w:val="28"/>
          <w:szCs w:val="28"/>
        </w:rPr>
        <w:t xml:space="preserve"> </w:t>
      </w:r>
      <w:r w:rsidR="00A5435B">
        <w:rPr>
          <w:color w:val="000000"/>
          <w:sz w:val="28"/>
          <w:szCs w:val="28"/>
        </w:rPr>
        <w:t xml:space="preserve">    </w:t>
      </w:r>
      <w:r w:rsidRPr="007D07AD">
        <w:rPr>
          <w:color w:val="000000"/>
          <w:sz w:val="28"/>
          <w:szCs w:val="28"/>
        </w:rPr>
        <w:t>Административная комиссия рассматривает дела об административных правонарушениях, предусмотренных законами Забайкальского края, в пределах полномочий, установленных законами края.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2. Административная комиссия имеет печать, штамп и бланки со своим наименованием. Административная комиссия не является юридическим лицом.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3.</w:t>
      </w:r>
      <w:r w:rsid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 xml:space="preserve">Административная комиссия действует в границах </w:t>
      </w:r>
      <w:r w:rsidR="0029588E">
        <w:rPr>
          <w:color w:val="000000"/>
          <w:sz w:val="28"/>
          <w:szCs w:val="28"/>
        </w:rPr>
        <w:t xml:space="preserve">Петровск-Забайкальского муниципального </w:t>
      </w:r>
      <w:r w:rsidR="00101CBB">
        <w:rPr>
          <w:color w:val="000000"/>
          <w:sz w:val="28"/>
          <w:szCs w:val="28"/>
        </w:rPr>
        <w:t>округа</w:t>
      </w:r>
      <w:r w:rsidR="0029588E">
        <w:rPr>
          <w:color w:val="000000"/>
          <w:sz w:val="28"/>
          <w:szCs w:val="28"/>
        </w:rPr>
        <w:t xml:space="preserve">, </w:t>
      </w:r>
      <w:r w:rsidR="00101CBB">
        <w:rPr>
          <w:color w:val="000000"/>
          <w:sz w:val="28"/>
          <w:szCs w:val="28"/>
        </w:rPr>
        <w:t>находится</w:t>
      </w:r>
      <w:r w:rsidRPr="007D07AD">
        <w:rPr>
          <w:color w:val="000000"/>
          <w:sz w:val="28"/>
          <w:szCs w:val="28"/>
        </w:rPr>
        <w:t xml:space="preserve"> по адресу: Забайкальский край, г.</w:t>
      </w:r>
      <w:r w:rsid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 xml:space="preserve">Петровск-Забайкальский, </w:t>
      </w:r>
      <w:r w:rsidR="0029588E">
        <w:rPr>
          <w:color w:val="000000"/>
          <w:sz w:val="28"/>
          <w:szCs w:val="28"/>
        </w:rPr>
        <w:t xml:space="preserve">площадь Ленина, </w:t>
      </w:r>
      <w:r w:rsidR="00101CBB">
        <w:rPr>
          <w:color w:val="000000"/>
          <w:sz w:val="28"/>
          <w:szCs w:val="28"/>
        </w:rPr>
        <w:t>д.</w:t>
      </w:r>
      <w:r w:rsidR="0029588E">
        <w:rPr>
          <w:color w:val="000000"/>
          <w:sz w:val="28"/>
          <w:szCs w:val="28"/>
        </w:rPr>
        <w:t>1.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4.</w:t>
      </w:r>
      <w:r w:rsid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Срок полномочий комиссии составляет четыре года.</w:t>
      </w:r>
      <w:r w:rsid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  <w:r w:rsid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состава.</w:t>
      </w:r>
      <w:r w:rsid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Первое заседание административной комиссии проводится не позднее 15 дней со дня ее создания.</w:t>
      </w:r>
    </w:p>
    <w:p w:rsidR="00101CBB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5.</w:t>
      </w:r>
      <w:r w:rsidR="007950A2" w:rsidRPr="007D07AD">
        <w:rPr>
          <w:color w:val="000000"/>
          <w:sz w:val="28"/>
          <w:szCs w:val="28"/>
        </w:rPr>
        <w:t xml:space="preserve"> </w:t>
      </w:r>
      <w:r w:rsidR="00101CBB" w:rsidRPr="00EA7FD6">
        <w:rPr>
          <w:color w:val="000000" w:themeColor="text1"/>
          <w:sz w:val="28"/>
          <w:szCs w:val="28"/>
          <w:shd w:val="clear" w:color="auto" w:fill="FFFFFF"/>
        </w:rPr>
        <w:t>Административная комиссия создается численностью пять - девять человек:</w:t>
      </w:r>
      <w:r w:rsidR="00101CBB" w:rsidRPr="00EA7FD6">
        <w:rPr>
          <w:color w:val="000000" w:themeColor="text1"/>
          <w:sz w:val="28"/>
          <w:szCs w:val="28"/>
        </w:rPr>
        <w:t xml:space="preserve"> </w:t>
      </w:r>
      <w:r w:rsidRPr="00EA7FD6">
        <w:rPr>
          <w:color w:val="000000" w:themeColor="text1"/>
          <w:sz w:val="28"/>
          <w:szCs w:val="28"/>
        </w:rPr>
        <w:t>председателя, заместителя председателя, ответственного с</w:t>
      </w:r>
      <w:r w:rsidR="007D07AD" w:rsidRPr="00EA7FD6">
        <w:rPr>
          <w:color w:val="000000" w:themeColor="text1"/>
          <w:sz w:val="28"/>
          <w:szCs w:val="28"/>
        </w:rPr>
        <w:t xml:space="preserve">екретаря и членов комиссии. </w:t>
      </w:r>
      <w:r w:rsidR="007950A2" w:rsidRPr="007D07AD">
        <w:rPr>
          <w:color w:val="000000"/>
          <w:sz w:val="28"/>
          <w:szCs w:val="28"/>
        </w:rPr>
        <w:t>Членами административной комиссии могут быть граждане Российской Федерации, достигшие возраста 18 лет, постоянно или преимущественно проживающие на территории соответствующего муниципального образования.</w:t>
      </w:r>
      <w:r w:rsidR="00A5435B">
        <w:rPr>
          <w:color w:val="000000"/>
          <w:sz w:val="28"/>
          <w:szCs w:val="28"/>
        </w:rPr>
        <w:t xml:space="preserve"> </w:t>
      </w:r>
    </w:p>
    <w:p w:rsidR="007A3492" w:rsidRPr="007A3492" w:rsidRDefault="007A3492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A3492">
        <w:rPr>
          <w:color w:val="22272F"/>
          <w:sz w:val="28"/>
          <w:szCs w:val="28"/>
          <w:shd w:val="clear" w:color="auto" w:fill="FFFFFF"/>
        </w:rPr>
        <w:t xml:space="preserve">Членами административной комиссии не могут быть лица, имеющие непогашенную или неснятую судимость, </w:t>
      </w:r>
      <w:proofErr w:type="spellStart"/>
      <w:r w:rsidRPr="007A3492">
        <w:rPr>
          <w:color w:val="22272F"/>
          <w:sz w:val="28"/>
          <w:szCs w:val="28"/>
          <w:shd w:val="clear" w:color="auto" w:fill="FFFFFF"/>
        </w:rPr>
        <w:t>привлекавшиеся</w:t>
      </w:r>
      <w:proofErr w:type="spellEnd"/>
      <w:r w:rsidRPr="007A3492">
        <w:rPr>
          <w:color w:val="22272F"/>
          <w:sz w:val="28"/>
          <w:szCs w:val="28"/>
          <w:shd w:val="clear" w:color="auto" w:fill="FFFFFF"/>
        </w:rPr>
        <w:t xml:space="preserve"> к административной ответственности в течение года, предшествующего дню </w:t>
      </w:r>
      <w:r w:rsidRPr="007A3492">
        <w:rPr>
          <w:color w:val="22272F"/>
          <w:sz w:val="28"/>
          <w:szCs w:val="28"/>
          <w:shd w:val="clear" w:color="auto" w:fill="FFFFFF"/>
        </w:rPr>
        <w:lastRenderedPageBreak/>
        <w:t>назначения в состав административной комиссии, а также признанные судом недееспособными или ограниченно дееспособными.</w:t>
      </w:r>
      <w:r w:rsidRPr="007A3492">
        <w:rPr>
          <w:color w:val="000000"/>
          <w:sz w:val="28"/>
          <w:szCs w:val="28"/>
        </w:rPr>
        <w:t xml:space="preserve"> </w:t>
      </w:r>
    </w:p>
    <w:p w:rsidR="007950A2" w:rsidRPr="007D07AD" w:rsidRDefault="007950A2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Членами административной комиссии назначаются лица только при наличии их письменного согласия.</w:t>
      </w:r>
      <w:r w:rsidR="007A3492">
        <w:rPr>
          <w:color w:val="000000"/>
          <w:sz w:val="28"/>
          <w:szCs w:val="28"/>
        </w:rPr>
        <w:t xml:space="preserve"> 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Председатель административной комиссии организует руководство деятельностью комиссии, организует работу, председательствует на заседаниях, вносит от имени комиссии предложения органам государственной власти, органам местного самоуправления по вопросам профилактики административных правонарушений.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Заместитель комиссии выполняет поручения председателя комиссии, исполняет обязанности председателя административной комиссии в его отсутствие.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 xml:space="preserve">Ответственный секретарь выполняет поручения председателя административной комиссии, принимает меры по организационному обеспечению деятельности комиссии, извещает членов о месте, дате, времени заседаний, организует предварительную подготовку дела об административном правонарушении к рассмотрению на заседании комиссии, осуществляет </w:t>
      </w:r>
      <w:r w:rsidR="007A3492">
        <w:rPr>
          <w:color w:val="000000"/>
          <w:sz w:val="28"/>
          <w:szCs w:val="28"/>
        </w:rPr>
        <w:t>подготовку документации для</w:t>
      </w:r>
      <w:r w:rsidRPr="007D07AD">
        <w:rPr>
          <w:color w:val="000000"/>
          <w:sz w:val="28"/>
          <w:szCs w:val="28"/>
        </w:rPr>
        <w:t xml:space="preserve"> работы комиссии, </w:t>
      </w:r>
      <w:r w:rsidR="007A3492" w:rsidRPr="007D07AD">
        <w:rPr>
          <w:color w:val="000000"/>
          <w:sz w:val="28"/>
          <w:szCs w:val="28"/>
        </w:rPr>
        <w:t>ведёт</w:t>
      </w:r>
      <w:r w:rsidRPr="007D07AD">
        <w:rPr>
          <w:color w:val="000000"/>
          <w:sz w:val="28"/>
          <w:szCs w:val="28"/>
        </w:rPr>
        <w:t xml:space="preserve"> делопроизводство.</w:t>
      </w:r>
      <w:r w:rsidR="00EA7FD6" w:rsidRPr="00EA7FD6">
        <w:t xml:space="preserve"> </w:t>
      </w:r>
      <w:r w:rsidR="00EA7FD6" w:rsidRPr="00EA7FD6">
        <w:rPr>
          <w:color w:val="000000"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 w:rsidR="002B6A58" w:rsidRPr="007D07AD" w:rsidRDefault="007A3492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B6A58" w:rsidRPr="007D07AD">
        <w:rPr>
          <w:color w:val="000000"/>
          <w:sz w:val="28"/>
          <w:szCs w:val="28"/>
        </w:rPr>
        <w:t>дминистративн</w:t>
      </w:r>
      <w:r>
        <w:rPr>
          <w:color w:val="000000"/>
          <w:sz w:val="28"/>
          <w:szCs w:val="28"/>
        </w:rPr>
        <w:t>ая</w:t>
      </w:r>
      <w:r w:rsidR="002B6A58" w:rsidRPr="007D07AD">
        <w:rPr>
          <w:color w:val="000000"/>
          <w:sz w:val="28"/>
          <w:szCs w:val="28"/>
        </w:rPr>
        <w:t xml:space="preserve"> комиссии осуществляют свои полномочия на общественных началах.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6.</w:t>
      </w:r>
      <w:r w:rsidR="00A5435B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Осуществление полномочий члена административной комиссии начинается со дня первого заседания административной комиссии и прекращается со дня первого заседания административной комиссии нового состава.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Полномочия члена административной комиссии прекращаются досрочно в случае: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1) подачи членом административной комиссии письменного заявления о прекращении полномочий;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2) утраты членом административной комиссии гражданства Российской Федерации;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3) вступления в отношении члена административной комиссии</w:t>
      </w:r>
      <w:r w:rsidR="001F15F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в законную силу обвинительного приговора суда;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5) систематического невыполнения членом административной комиссии обязанностей, выразившегося в уклонении более трех раз подряд от участия в заседаниях административной комиссии без уважительных причин;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6)смерти члена административной комиссии.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lastRenderedPageBreak/>
        <w:t>В случае досрочного прекращения полномочий члена административной комиссии новый член административной комиссии должен быть назначен в течение 15 дней со дня прекращения полномочий прежнего члена административной комиссии.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7.</w:t>
      </w:r>
      <w:r w:rsidR="007950A2" w:rsidRPr="007D07AD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>Дела об административных правонарушениях рассматриваются административной комиссией на заседаниях.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Заседания</w:t>
      </w:r>
      <w:r w:rsidR="00026C95">
        <w:rPr>
          <w:color w:val="000000"/>
          <w:sz w:val="28"/>
          <w:szCs w:val="28"/>
        </w:rPr>
        <w:t xml:space="preserve"> административной комиссии</w:t>
      </w:r>
      <w:r w:rsidRPr="007D07AD">
        <w:rPr>
          <w:color w:val="000000"/>
          <w:sz w:val="28"/>
          <w:szCs w:val="28"/>
        </w:rPr>
        <w:t xml:space="preserve"> проводятся</w:t>
      </w:r>
      <w:r w:rsidR="00026C95">
        <w:rPr>
          <w:color w:val="000000"/>
          <w:sz w:val="28"/>
          <w:szCs w:val="28"/>
        </w:rPr>
        <w:t xml:space="preserve"> по мере необходимости, но</w:t>
      </w:r>
      <w:r w:rsidRPr="007D07AD">
        <w:rPr>
          <w:color w:val="000000"/>
          <w:sz w:val="28"/>
          <w:szCs w:val="28"/>
        </w:rPr>
        <w:t xml:space="preserve"> не реже одного раза в месяц.</w:t>
      </w:r>
      <w:r w:rsidR="00026C95">
        <w:rPr>
          <w:color w:val="000000"/>
          <w:sz w:val="28"/>
          <w:szCs w:val="28"/>
        </w:rPr>
        <w:t xml:space="preserve"> Члены административной комиссии заблаговременно извещаются о месте, дате и времени заседания.</w:t>
      </w:r>
    </w:p>
    <w:p w:rsidR="002B6A58" w:rsidRPr="007D07AD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2B6A58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 xml:space="preserve">Постановления и определения по делам </w:t>
      </w:r>
      <w:r w:rsidR="007336E1">
        <w:rPr>
          <w:color w:val="000000"/>
          <w:sz w:val="28"/>
          <w:szCs w:val="28"/>
        </w:rPr>
        <w:t xml:space="preserve">об административных </w:t>
      </w:r>
      <w:proofErr w:type="spellStart"/>
      <w:r w:rsidR="007336E1">
        <w:rPr>
          <w:color w:val="000000"/>
          <w:sz w:val="28"/>
          <w:szCs w:val="28"/>
        </w:rPr>
        <w:t>правонарушених</w:t>
      </w:r>
      <w:proofErr w:type="spellEnd"/>
      <w:r w:rsidRPr="007D07AD">
        <w:rPr>
          <w:color w:val="000000"/>
          <w:sz w:val="28"/>
          <w:szCs w:val="28"/>
        </w:rPr>
        <w:t xml:space="preserve"> принимаются простым большинством голосов от числа членов административной комиссии, присутствующих на заседании.</w:t>
      </w:r>
    </w:p>
    <w:p w:rsidR="00EA7FD6" w:rsidRPr="007D07AD" w:rsidRDefault="00EA7FD6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FD6">
        <w:rPr>
          <w:color w:val="000000"/>
          <w:sz w:val="28"/>
          <w:szCs w:val="28"/>
        </w:rPr>
        <w:t>Порядок производства по делам об административных правонарушениях и порядок исполнения постановлений о назначении административных наказаний устанавливаются Кодексом Российской Федерации об административных правонарушениях.</w:t>
      </w:r>
    </w:p>
    <w:p w:rsidR="002B6A58" w:rsidRDefault="002B6A5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7AD">
        <w:rPr>
          <w:color w:val="000000"/>
          <w:sz w:val="28"/>
          <w:szCs w:val="28"/>
        </w:rPr>
        <w:t>8.</w:t>
      </w:r>
      <w:r w:rsidR="00A5435B">
        <w:rPr>
          <w:color w:val="000000"/>
          <w:sz w:val="28"/>
          <w:szCs w:val="28"/>
        </w:rPr>
        <w:t xml:space="preserve"> </w:t>
      </w:r>
      <w:r w:rsidR="009131C9">
        <w:rPr>
          <w:color w:val="000000"/>
          <w:sz w:val="28"/>
          <w:szCs w:val="28"/>
        </w:rPr>
        <w:t xml:space="preserve"> </w:t>
      </w:r>
      <w:r w:rsidRPr="007D07AD">
        <w:rPr>
          <w:color w:val="000000"/>
          <w:sz w:val="28"/>
          <w:szCs w:val="28"/>
        </w:rPr>
        <w:t xml:space="preserve">Финансовое обеспечение деятельности административной комиссии осуществляется за счет предоставляемых местному бюджету субвенций из бюджета Забайкальского края в порядке, </w:t>
      </w:r>
      <w:r w:rsidR="007D07AD" w:rsidRPr="007D07AD">
        <w:rPr>
          <w:color w:val="000000"/>
          <w:sz w:val="28"/>
          <w:szCs w:val="28"/>
        </w:rPr>
        <w:t>устанавливаемом</w:t>
      </w:r>
      <w:r w:rsidRPr="007D07AD">
        <w:rPr>
          <w:color w:val="000000"/>
          <w:sz w:val="28"/>
          <w:szCs w:val="28"/>
        </w:rPr>
        <w:t xml:space="preserve"> Правительством Забайкальского края.</w:t>
      </w:r>
    </w:p>
    <w:p w:rsidR="00046888" w:rsidRDefault="00046888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Состав административной комиссии муниципального округа, а также изменения в него утверждается распоряжением администрации Петровск-Забайкальского муниципального округа</w:t>
      </w:r>
      <w:r w:rsidR="007336E1">
        <w:rPr>
          <w:color w:val="000000"/>
          <w:sz w:val="28"/>
          <w:szCs w:val="28"/>
        </w:rPr>
        <w:t xml:space="preserve"> Забайкальского края</w:t>
      </w:r>
      <w:r>
        <w:rPr>
          <w:color w:val="000000"/>
          <w:sz w:val="28"/>
          <w:szCs w:val="28"/>
        </w:rPr>
        <w:t>.</w:t>
      </w:r>
    </w:p>
    <w:p w:rsidR="007A3492" w:rsidRDefault="007A3492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A3492" w:rsidRDefault="007A3492" w:rsidP="007A349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A3492" w:rsidRDefault="007A3492" w:rsidP="007A349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7A3492" w:rsidRDefault="007A3492" w:rsidP="001F15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sectPr w:rsidR="007A3492" w:rsidSect="007336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F6B"/>
    <w:multiLevelType w:val="hybridMultilevel"/>
    <w:tmpl w:val="74206158"/>
    <w:lvl w:ilvl="0" w:tplc="5A1697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C7E76F5"/>
    <w:multiLevelType w:val="hybridMultilevel"/>
    <w:tmpl w:val="1B5AD562"/>
    <w:lvl w:ilvl="0" w:tplc="FF8E7E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765244"/>
    <w:multiLevelType w:val="hybridMultilevel"/>
    <w:tmpl w:val="9228AA64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92"/>
    <w:rsid w:val="00026C95"/>
    <w:rsid w:val="00046888"/>
    <w:rsid w:val="000817EA"/>
    <w:rsid w:val="00084428"/>
    <w:rsid w:val="000B316F"/>
    <w:rsid w:val="000C43BB"/>
    <w:rsid w:val="00101CBB"/>
    <w:rsid w:val="001F15FD"/>
    <w:rsid w:val="0021659C"/>
    <w:rsid w:val="0029588E"/>
    <w:rsid w:val="002B6A58"/>
    <w:rsid w:val="0042669E"/>
    <w:rsid w:val="00516408"/>
    <w:rsid w:val="0054249E"/>
    <w:rsid w:val="005F7E67"/>
    <w:rsid w:val="00647092"/>
    <w:rsid w:val="00653EDC"/>
    <w:rsid w:val="006A0536"/>
    <w:rsid w:val="007336E1"/>
    <w:rsid w:val="007950A2"/>
    <w:rsid w:val="007A3492"/>
    <w:rsid w:val="007C7D99"/>
    <w:rsid w:val="007D07AD"/>
    <w:rsid w:val="009131C9"/>
    <w:rsid w:val="00A5435B"/>
    <w:rsid w:val="00B86934"/>
    <w:rsid w:val="00BF3379"/>
    <w:rsid w:val="00D54EFD"/>
    <w:rsid w:val="00D90F4A"/>
    <w:rsid w:val="00DC64C1"/>
    <w:rsid w:val="00E0798D"/>
    <w:rsid w:val="00E23A47"/>
    <w:rsid w:val="00E939D1"/>
    <w:rsid w:val="00EA7FD6"/>
    <w:rsid w:val="00EC1BF0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C36E"/>
  <w15:docId w15:val="{50FAF1B5-5B86-4202-8E96-FD97AE3D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B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2B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D99"/>
    <w:pPr>
      <w:ind w:left="720"/>
      <w:contextualSpacing/>
    </w:pPr>
  </w:style>
  <w:style w:type="paragraph" w:styleId="a5">
    <w:name w:val="No Spacing"/>
    <w:uiPriority w:val="1"/>
    <w:qFormat/>
    <w:rsid w:val="00101C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174C-7973-41F4-8B29-862183FB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Марина</cp:lastModifiedBy>
  <cp:revision>6</cp:revision>
  <cp:lastPrinted>2025-02-05T00:15:00Z</cp:lastPrinted>
  <dcterms:created xsi:type="dcterms:W3CDTF">2025-01-28T01:37:00Z</dcterms:created>
  <dcterms:modified xsi:type="dcterms:W3CDTF">2025-02-05T05:50:00Z</dcterms:modified>
</cp:coreProperties>
</file>