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E33" w:rsidRPr="00BE423A" w:rsidRDefault="001B0E33" w:rsidP="001B0E33">
      <w:pPr>
        <w:spacing w:after="0" w:line="240" w:lineRule="auto"/>
        <w:jc w:val="center"/>
        <w:rPr>
          <w:rFonts w:ascii="Times New Roman" w:eastAsia="Times New Roman" w:hAnsi="Times New Roman" w:cs="Times New Roman"/>
          <w:b/>
          <w:sz w:val="44"/>
        </w:rPr>
      </w:pPr>
      <w:r w:rsidRPr="00BE423A">
        <w:rPr>
          <w:rFonts w:ascii="Times New Roman" w:eastAsia="Times New Roman" w:hAnsi="Times New Roman" w:cs="Times New Roman"/>
          <w:b/>
          <w:sz w:val="44"/>
        </w:rPr>
        <w:t>ПОСТАНОВЛЕНИЕ</w:t>
      </w:r>
    </w:p>
    <w:p w:rsidR="009F630F" w:rsidRDefault="00BE423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АДМИНИСТРАЦИ</w:t>
      </w:r>
      <w:r w:rsidR="001B0E33">
        <w:rPr>
          <w:rFonts w:ascii="Times New Roman" w:eastAsia="Times New Roman" w:hAnsi="Times New Roman" w:cs="Times New Roman"/>
          <w:b/>
          <w:sz w:val="36"/>
        </w:rPr>
        <w:t>И</w:t>
      </w:r>
    </w:p>
    <w:p w:rsidR="009F630F" w:rsidRDefault="00BE423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 xml:space="preserve"> ПЕТРОВСК-ЗАБАЙКАЛЬСКОГО</w:t>
      </w:r>
    </w:p>
    <w:p w:rsidR="009F630F" w:rsidRDefault="00BE423A">
      <w:pPr>
        <w:spacing w:after="0" w:line="240" w:lineRule="auto"/>
        <w:jc w:val="center"/>
        <w:rPr>
          <w:rFonts w:ascii="Times New Roman" w:eastAsia="Times New Roman" w:hAnsi="Times New Roman" w:cs="Times New Roman"/>
          <w:b/>
          <w:sz w:val="36"/>
        </w:rPr>
      </w:pPr>
      <w:r>
        <w:rPr>
          <w:rFonts w:ascii="Times New Roman" w:eastAsia="Times New Roman" w:hAnsi="Times New Roman" w:cs="Times New Roman"/>
          <w:b/>
          <w:sz w:val="36"/>
        </w:rPr>
        <w:t>МУНИЦИПАЛЬНОГО ОКРУГА</w:t>
      </w:r>
    </w:p>
    <w:p w:rsidR="009F630F" w:rsidRDefault="00BE423A">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4"/>
        </w:rPr>
        <w:t xml:space="preserve">23 апреля </w:t>
      </w:r>
      <w:r>
        <w:rPr>
          <w:rFonts w:ascii="Times New Roman" w:eastAsia="Times New Roman" w:hAnsi="Times New Roman" w:cs="Times New Roman"/>
          <w:sz w:val="28"/>
        </w:rPr>
        <w:t>2025 года                                                                                          № 557</w:t>
      </w:r>
    </w:p>
    <w:p w:rsidR="009F630F" w:rsidRPr="001B0E33" w:rsidRDefault="00BE423A" w:rsidP="001B0E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г. Петровск-Забайкальский</w:t>
      </w:r>
      <w:r>
        <w:rPr>
          <w:rFonts w:ascii="Times New Roman" w:eastAsia="Times New Roman" w:hAnsi="Times New Roman" w:cs="Times New Roman"/>
          <w:sz w:val="28"/>
        </w:rPr>
        <w:t xml:space="preserve">                                                      </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Об утверждении Положения об антикоррупционной политике</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В целях реализации Федерального закона от 25.12.2008 года № 273-ФЗ «О противодействии коррупции»,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РФ от 01.07.2024 года, а также в целях проведения профилактических мероприятий по противодействию коррупции, </w:t>
      </w:r>
      <w:r>
        <w:rPr>
          <w:rFonts w:ascii="Times New Roman" w:eastAsia="Times New Roman" w:hAnsi="Times New Roman" w:cs="Times New Roman"/>
          <w:b/>
          <w:sz w:val="28"/>
        </w:rPr>
        <w:t>постановляет</w:t>
      </w:r>
      <w:r>
        <w:rPr>
          <w:rFonts w:ascii="Times New Roman" w:eastAsia="Times New Roman" w:hAnsi="Times New Roman" w:cs="Times New Roman"/>
          <w:sz w:val="28"/>
        </w:rPr>
        <w:t>:</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Утвердить Положение об антикоррупционной политике в администрации Петровск-Забайкальского муниципального округа согласно Приложению, к настоящему постановлению.</w:t>
      </w:r>
    </w:p>
    <w:p w:rsidR="009F630F" w:rsidRDefault="00BE423A">
      <w:pPr>
        <w:spacing w:after="0" w:line="240" w:lineRule="auto"/>
        <w:ind w:firstLine="720"/>
        <w:jc w:val="both"/>
        <w:rPr>
          <w:rFonts w:ascii="Times New Roman" w:eastAsia="Times New Roman" w:hAnsi="Times New Roman" w:cs="Times New Roman"/>
          <w:color w:val="000000"/>
          <w:sz w:val="28"/>
        </w:rPr>
      </w:pPr>
      <w:r>
        <w:rPr>
          <w:rFonts w:ascii="Times New Roman" w:eastAsia="Times New Roman" w:hAnsi="Times New Roman" w:cs="Times New Roman"/>
          <w:sz w:val="28"/>
        </w:rPr>
        <w:t>2. Признать утратившими силу постановление администрации городского округа «Город Петровск-Забайкальский» от 21 июля 2023 года № 626  «Об утверждении Положения об антикоррупционной политике в администрации Петровск-Забайкальского городского округа «Город Петровск-Забайкальский»;, постановление администрации сельского поселения «</w:t>
      </w:r>
      <w:proofErr w:type="spellStart"/>
      <w:r>
        <w:rPr>
          <w:rFonts w:ascii="Times New Roman" w:eastAsia="Times New Roman" w:hAnsi="Times New Roman" w:cs="Times New Roman"/>
          <w:sz w:val="28"/>
        </w:rPr>
        <w:t>Зугмарское</w:t>
      </w:r>
      <w:proofErr w:type="spellEnd"/>
      <w:r>
        <w:rPr>
          <w:rFonts w:ascii="Times New Roman" w:eastAsia="Times New Roman" w:hAnsi="Times New Roman" w:cs="Times New Roman"/>
          <w:sz w:val="28"/>
        </w:rPr>
        <w:t xml:space="preserve">» от 31 мая 2023 года № 11 «Об утверждении </w:t>
      </w:r>
      <w:r>
        <w:rPr>
          <w:rFonts w:ascii="Times New Roman" w:eastAsia="Times New Roman" w:hAnsi="Times New Roman" w:cs="Times New Roman"/>
          <w:color w:val="000000"/>
          <w:sz w:val="28"/>
        </w:rPr>
        <w:t>Положения  об антикоррупционной политике  администрации сельского поселения «</w:t>
      </w:r>
      <w:proofErr w:type="spellStart"/>
      <w:r>
        <w:rPr>
          <w:rFonts w:ascii="Times New Roman" w:eastAsia="Times New Roman" w:hAnsi="Times New Roman" w:cs="Times New Roman"/>
          <w:color w:val="000000"/>
          <w:sz w:val="28"/>
        </w:rPr>
        <w:t>Зугмарское</w:t>
      </w:r>
      <w:proofErr w:type="spellEnd"/>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постановление администрации сельского поселения «</w:t>
      </w:r>
      <w:proofErr w:type="spellStart"/>
      <w:r>
        <w:rPr>
          <w:rFonts w:ascii="Times New Roman" w:eastAsia="Times New Roman" w:hAnsi="Times New Roman" w:cs="Times New Roman"/>
          <w:sz w:val="28"/>
        </w:rPr>
        <w:t>Усть-Оборское</w:t>
      </w:r>
      <w:proofErr w:type="spellEnd"/>
      <w:r>
        <w:rPr>
          <w:rFonts w:ascii="Times New Roman" w:eastAsia="Times New Roman" w:hAnsi="Times New Roman" w:cs="Times New Roman"/>
          <w:sz w:val="28"/>
        </w:rPr>
        <w:t xml:space="preserve">» от 25 апреля 2023 года № 14 «Об утверждении </w:t>
      </w:r>
      <w:r>
        <w:rPr>
          <w:rFonts w:ascii="Times New Roman" w:eastAsia="Times New Roman" w:hAnsi="Times New Roman" w:cs="Times New Roman"/>
          <w:color w:val="000000"/>
          <w:sz w:val="28"/>
        </w:rPr>
        <w:t>Положения  об антикоррупционной политике  администрации сельского поселения «</w:t>
      </w:r>
      <w:proofErr w:type="spellStart"/>
      <w:r>
        <w:rPr>
          <w:rFonts w:ascii="Times New Roman" w:eastAsia="Times New Roman" w:hAnsi="Times New Roman" w:cs="Times New Roman"/>
          <w:color w:val="000000"/>
          <w:sz w:val="28"/>
        </w:rPr>
        <w:t>Усть-Оборское</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постановление администрации городского поселения «</w:t>
      </w:r>
      <w:proofErr w:type="spellStart"/>
      <w:r>
        <w:rPr>
          <w:rFonts w:ascii="Times New Roman" w:eastAsia="Times New Roman" w:hAnsi="Times New Roman" w:cs="Times New Roman"/>
          <w:sz w:val="28"/>
        </w:rPr>
        <w:t>Новопавловское</w:t>
      </w:r>
      <w:proofErr w:type="spellEnd"/>
      <w:r>
        <w:rPr>
          <w:rFonts w:ascii="Times New Roman" w:eastAsia="Times New Roman" w:hAnsi="Times New Roman" w:cs="Times New Roman"/>
          <w:sz w:val="28"/>
        </w:rPr>
        <w:t xml:space="preserve">» от 20 апреля 2023 года № 54 «Об утверждении </w:t>
      </w:r>
      <w:r>
        <w:rPr>
          <w:rFonts w:ascii="Times New Roman" w:eastAsia="Times New Roman" w:hAnsi="Times New Roman" w:cs="Times New Roman"/>
          <w:color w:val="000000"/>
          <w:sz w:val="28"/>
        </w:rPr>
        <w:t>Положения  об антикоррупционной политике  администрации городского поселения «</w:t>
      </w:r>
      <w:proofErr w:type="spellStart"/>
      <w:r>
        <w:rPr>
          <w:rFonts w:ascii="Times New Roman" w:eastAsia="Times New Roman" w:hAnsi="Times New Roman" w:cs="Times New Roman"/>
          <w:color w:val="000000"/>
          <w:sz w:val="28"/>
        </w:rPr>
        <w:t>Новопавловское</w:t>
      </w:r>
      <w:proofErr w:type="spellEnd"/>
      <w:r>
        <w:rPr>
          <w:rFonts w:ascii="Times New Roman" w:eastAsia="Times New Roman" w:hAnsi="Times New Roman" w:cs="Times New Roman"/>
          <w:color w:val="000000"/>
          <w:sz w:val="28"/>
        </w:rPr>
        <w:t>»;</w:t>
      </w:r>
      <w:r>
        <w:rPr>
          <w:rFonts w:ascii="Times New Roman" w:eastAsia="Times New Roman" w:hAnsi="Times New Roman" w:cs="Times New Roman"/>
          <w:sz w:val="28"/>
        </w:rPr>
        <w:t xml:space="preserve"> постановление администрации сельского поселения «</w:t>
      </w:r>
      <w:proofErr w:type="spellStart"/>
      <w:r>
        <w:rPr>
          <w:rFonts w:ascii="Times New Roman" w:eastAsia="Times New Roman" w:hAnsi="Times New Roman" w:cs="Times New Roman"/>
          <w:sz w:val="28"/>
        </w:rPr>
        <w:t>Толбагинское</w:t>
      </w:r>
      <w:proofErr w:type="spellEnd"/>
      <w:r>
        <w:rPr>
          <w:rFonts w:ascii="Times New Roman" w:eastAsia="Times New Roman" w:hAnsi="Times New Roman" w:cs="Times New Roman"/>
          <w:sz w:val="28"/>
        </w:rPr>
        <w:t xml:space="preserve">» от 17 апреля 2023 года № 14 «Об утверждении </w:t>
      </w:r>
      <w:r>
        <w:rPr>
          <w:rFonts w:ascii="Times New Roman" w:eastAsia="Times New Roman" w:hAnsi="Times New Roman" w:cs="Times New Roman"/>
          <w:color w:val="000000"/>
          <w:sz w:val="28"/>
        </w:rPr>
        <w:t>Положения  об антикоррупционной политике  администрации сельского поселения «</w:t>
      </w:r>
      <w:proofErr w:type="spellStart"/>
      <w:r>
        <w:rPr>
          <w:rFonts w:ascii="Times New Roman" w:eastAsia="Times New Roman" w:hAnsi="Times New Roman" w:cs="Times New Roman"/>
          <w:color w:val="000000"/>
          <w:sz w:val="28"/>
        </w:rPr>
        <w:t>Толбагинское</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постановление администрации сельского поселения «</w:t>
      </w:r>
      <w:proofErr w:type="spellStart"/>
      <w:r>
        <w:rPr>
          <w:rFonts w:ascii="Times New Roman" w:eastAsia="Times New Roman" w:hAnsi="Times New Roman" w:cs="Times New Roman"/>
          <w:sz w:val="28"/>
        </w:rPr>
        <w:t>Песчанское</w:t>
      </w:r>
      <w:proofErr w:type="spellEnd"/>
      <w:r>
        <w:rPr>
          <w:rFonts w:ascii="Times New Roman" w:eastAsia="Times New Roman" w:hAnsi="Times New Roman" w:cs="Times New Roman"/>
          <w:sz w:val="28"/>
        </w:rPr>
        <w:t xml:space="preserve">» от 14 апреля 2023 года № 23 «Об утверждении </w:t>
      </w:r>
      <w:r>
        <w:rPr>
          <w:rFonts w:ascii="Times New Roman" w:eastAsia="Times New Roman" w:hAnsi="Times New Roman" w:cs="Times New Roman"/>
          <w:color w:val="000000"/>
          <w:sz w:val="28"/>
        </w:rPr>
        <w:t>Положения  об антикоррупционной политике  администрации сельского поселения «</w:t>
      </w:r>
      <w:proofErr w:type="spellStart"/>
      <w:r>
        <w:rPr>
          <w:rFonts w:ascii="Times New Roman" w:eastAsia="Times New Roman" w:hAnsi="Times New Roman" w:cs="Times New Roman"/>
          <w:color w:val="000000"/>
          <w:sz w:val="28"/>
        </w:rPr>
        <w:t>Песчанское</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постановление администрации сельского поселения «</w:t>
      </w:r>
      <w:proofErr w:type="spellStart"/>
      <w:r>
        <w:rPr>
          <w:rFonts w:ascii="Times New Roman" w:eastAsia="Times New Roman" w:hAnsi="Times New Roman" w:cs="Times New Roman"/>
          <w:sz w:val="28"/>
        </w:rPr>
        <w:t>Хохотуйское</w:t>
      </w:r>
      <w:proofErr w:type="spellEnd"/>
      <w:r>
        <w:rPr>
          <w:rFonts w:ascii="Times New Roman" w:eastAsia="Times New Roman" w:hAnsi="Times New Roman" w:cs="Times New Roman"/>
          <w:sz w:val="28"/>
        </w:rPr>
        <w:t xml:space="preserve">» от 11 апреля 2023 года № 17 «Об утверждении </w:t>
      </w:r>
      <w:r>
        <w:rPr>
          <w:rFonts w:ascii="Times New Roman" w:eastAsia="Times New Roman" w:hAnsi="Times New Roman" w:cs="Times New Roman"/>
          <w:color w:val="000000"/>
          <w:sz w:val="28"/>
        </w:rPr>
        <w:t>Положения  об антикоррупционной политике  администрации сельского поселения «</w:t>
      </w:r>
      <w:proofErr w:type="spellStart"/>
      <w:r>
        <w:rPr>
          <w:rFonts w:ascii="Times New Roman" w:eastAsia="Times New Roman" w:hAnsi="Times New Roman" w:cs="Times New Roman"/>
          <w:color w:val="000000"/>
          <w:sz w:val="28"/>
        </w:rPr>
        <w:t>Хохотуйское</w:t>
      </w:r>
      <w:proofErr w:type="spellEnd"/>
      <w:r>
        <w:rPr>
          <w:rFonts w:ascii="Times New Roman" w:eastAsia="Times New Roman" w:hAnsi="Times New Roman" w:cs="Times New Roman"/>
          <w:color w:val="000000"/>
          <w:sz w:val="28"/>
        </w:rPr>
        <w:t xml:space="preserve">»; </w:t>
      </w:r>
      <w:r>
        <w:rPr>
          <w:rFonts w:ascii="Times New Roman" w:eastAsia="Times New Roman" w:hAnsi="Times New Roman" w:cs="Times New Roman"/>
          <w:sz w:val="28"/>
        </w:rPr>
        <w:t>постановление администрации сельского поселения «</w:t>
      </w:r>
      <w:proofErr w:type="spellStart"/>
      <w:r>
        <w:rPr>
          <w:rFonts w:ascii="Times New Roman" w:eastAsia="Times New Roman" w:hAnsi="Times New Roman" w:cs="Times New Roman"/>
          <w:sz w:val="28"/>
        </w:rPr>
        <w:t>Катаевское</w:t>
      </w:r>
      <w:proofErr w:type="spellEnd"/>
      <w:r>
        <w:rPr>
          <w:rFonts w:ascii="Times New Roman" w:eastAsia="Times New Roman" w:hAnsi="Times New Roman" w:cs="Times New Roman"/>
          <w:sz w:val="28"/>
        </w:rPr>
        <w:t xml:space="preserve">» от 04 апреля 2023 года № 18 «Об утверждении </w:t>
      </w:r>
      <w:r>
        <w:rPr>
          <w:rFonts w:ascii="Times New Roman" w:eastAsia="Times New Roman" w:hAnsi="Times New Roman" w:cs="Times New Roman"/>
          <w:color w:val="000000"/>
          <w:sz w:val="28"/>
        </w:rPr>
        <w:lastRenderedPageBreak/>
        <w:t>Положения  об антикоррупционной политике  администрации сельского поселения «</w:t>
      </w:r>
      <w:proofErr w:type="spellStart"/>
      <w:r>
        <w:rPr>
          <w:rFonts w:ascii="Times New Roman" w:eastAsia="Times New Roman" w:hAnsi="Times New Roman" w:cs="Times New Roman"/>
          <w:color w:val="000000"/>
          <w:sz w:val="28"/>
        </w:rPr>
        <w:t>Катаевское</w:t>
      </w:r>
      <w:proofErr w:type="spellEnd"/>
      <w:r>
        <w:rPr>
          <w:rFonts w:ascii="Times New Roman" w:eastAsia="Times New Roman" w:hAnsi="Times New Roman" w:cs="Times New Roman"/>
          <w:color w:val="000000"/>
          <w:sz w:val="28"/>
        </w:rPr>
        <w:t xml:space="preserve">»; </w:t>
      </w:r>
    </w:p>
    <w:p w:rsidR="009F630F" w:rsidRDefault="00BE423A">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2. Настоящее постановление опубликовать в газете «Петровская новь».</w:t>
      </w:r>
    </w:p>
    <w:p w:rsidR="009F630F" w:rsidRDefault="00BE423A">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3. Настоящее постановление вступает в силу на следующий день после дня его официального обнародования.</w:t>
      </w:r>
    </w:p>
    <w:p w:rsidR="009F630F" w:rsidRDefault="00BE423A">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4. Контроль за исполнением настоящего постановления возложить на Главу Петровск-Забайкальского муниципального округа Горюнова Н.В.</w:t>
      </w:r>
    </w:p>
    <w:p w:rsidR="009F630F" w:rsidRPr="001B0E33" w:rsidRDefault="001B0E33" w:rsidP="001B0E33">
      <w:pPr>
        <w:spacing w:after="0"/>
        <w:jc w:val="right"/>
        <w:rPr>
          <w:rFonts w:ascii="Calibri" w:eastAsia="Calibri" w:hAnsi="Calibri" w:cs="Calibri"/>
          <w:b/>
        </w:rPr>
      </w:pPr>
      <w:r w:rsidRPr="001B0E33">
        <w:rPr>
          <w:rFonts w:ascii="Times New Roman" w:eastAsia="Times New Roman" w:hAnsi="Times New Roman" w:cs="Times New Roman"/>
          <w:b/>
          <w:sz w:val="28"/>
        </w:rPr>
        <w:t>Н</w:t>
      </w:r>
      <w:r w:rsidRPr="001B0E33">
        <w:rPr>
          <w:rFonts w:ascii="Times New Roman" w:eastAsia="Times New Roman" w:hAnsi="Times New Roman" w:cs="Times New Roman"/>
          <w:b/>
          <w:sz w:val="28"/>
        </w:rPr>
        <w:t>иколай</w:t>
      </w:r>
      <w:r w:rsidRPr="001B0E33">
        <w:rPr>
          <w:rFonts w:ascii="Times New Roman" w:eastAsia="Times New Roman" w:hAnsi="Times New Roman" w:cs="Times New Roman"/>
          <w:b/>
          <w:sz w:val="28"/>
        </w:rPr>
        <w:t xml:space="preserve"> Шестопалов</w:t>
      </w:r>
      <w:r>
        <w:rPr>
          <w:rFonts w:ascii="Times New Roman" w:eastAsia="Times New Roman" w:hAnsi="Times New Roman" w:cs="Times New Roman"/>
          <w:b/>
          <w:sz w:val="28"/>
        </w:rPr>
        <w:t>,</w:t>
      </w:r>
    </w:p>
    <w:p w:rsidR="009F630F" w:rsidRDefault="001B0E33" w:rsidP="001B0E33">
      <w:pPr>
        <w:spacing w:after="0" w:line="240" w:lineRule="auto"/>
        <w:jc w:val="right"/>
        <w:rPr>
          <w:rFonts w:ascii="Times New Roman" w:eastAsia="Times New Roman" w:hAnsi="Times New Roman" w:cs="Times New Roman"/>
          <w:sz w:val="28"/>
        </w:rPr>
      </w:pPr>
      <w:proofErr w:type="spellStart"/>
      <w:r>
        <w:rPr>
          <w:rFonts w:ascii="Times New Roman" w:eastAsia="Times New Roman" w:hAnsi="Times New Roman" w:cs="Times New Roman"/>
          <w:sz w:val="28"/>
        </w:rPr>
        <w:t>и</w:t>
      </w:r>
      <w:r w:rsidR="00BE423A">
        <w:rPr>
          <w:rFonts w:ascii="Times New Roman" w:eastAsia="Times New Roman" w:hAnsi="Times New Roman" w:cs="Times New Roman"/>
          <w:sz w:val="28"/>
        </w:rPr>
        <w:t>.о</w:t>
      </w:r>
      <w:proofErr w:type="spellEnd"/>
      <w:r w:rsidR="00BE423A">
        <w:rPr>
          <w:rFonts w:ascii="Times New Roman" w:eastAsia="Times New Roman" w:hAnsi="Times New Roman" w:cs="Times New Roman"/>
          <w:sz w:val="28"/>
        </w:rPr>
        <w:t>. главы Петровск-Забайкальского</w:t>
      </w:r>
    </w:p>
    <w:p w:rsidR="009F630F" w:rsidRDefault="00BE423A" w:rsidP="001B0E33">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муниципального округа</w:t>
      </w:r>
      <w:r w:rsidR="001B0E33">
        <w:rPr>
          <w:rFonts w:ascii="Times New Roman" w:eastAsia="Times New Roman" w:hAnsi="Times New Roman" w:cs="Times New Roman"/>
          <w:sz w:val="28"/>
        </w:rPr>
        <w:t>.</w:t>
      </w:r>
      <w:r>
        <w:rPr>
          <w:rFonts w:ascii="Times New Roman" w:eastAsia="Times New Roman" w:hAnsi="Times New Roman" w:cs="Times New Roman"/>
          <w:sz w:val="28"/>
        </w:rPr>
        <w:t xml:space="preserve">                                                             </w:t>
      </w:r>
    </w:p>
    <w:p w:rsidR="001B0E33" w:rsidRDefault="001B0E33">
      <w:pPr>
        <w:spacing w:after="0" w:line="240" w:lineRule="auto"/>
        <w:jc w:val="right"/>
        <w:rPr>
          <w:rFonts w:ascii="Times New Roman" w:eastAsia="Times New Roman" w:hAnsi="Times New Roman" w:cs="Times New Roman"/>
          <w:b/>
          <w:sz w:val="28"/>
        </w:rPr>
      </w:pPr>
    </w:p>
    <w:p w:rsidR="009F630F" w:rsidRDefault="00BE423A">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УТВЕРЖДЕНО</w:t>
      </w:r>
    </w:p>
    <w:p w:rsidR="009F630F" w:rsidRDefault="00BE423A">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постановлением администрации</w:t>
      </w:r>
    </w:p>
    <w:p w:rsidR="009F630F" w:rsidRDefault="00BE423A">
      <w:pPr>
        <w:spacing w:after="0" w:line="240" w:lineRule="auto"/>
        <w:jc w:val="right"/>
        <w:rPr>
          <w:rFonts w:ascii="Times New Roman" w:eastAsia="Times New Roman" w:hAnsi="Times New Roman" w:cs="Times New Roman"/>
          <w:sz w:val="28"/>
        </w:rPr>
      </w:pPr>
      <w:r>
        <w:rPr>
          <w:rFonts w:ascii="Times New Roman" w:eastAsia="Times New Roman" w:hAnsi="Times New Roman" w:cs="Times New Roman"/>
          <w:sz w:val="28"/>
        </w:rPr>
        <w:t xml:space="preserve">   Петровск-Забайкальского </w:t>
      </w:r>
    </w:p>
    <w:p w:rsidR="009F630F" w:rsidRDefault="00BE423A">
      <w:pPr>
        <w:spacing w:after="0" w:line="240" w:lineRule="auto"/>
        <w:ind w:firstLine="720"/>
        <w:jc w:val="right"/>
        <w:rPr>
          <w:rFonts w:ascii="Times New Roman" w:eastAsia="Times New Roman" w:hAnsi="Times New Roman" w:cs="Times New Roman"/>
          <w:sz w:val="28"/>
        </w:rPr>
      </w:pPr>
      <w:r>
        <w:rPr>
          <w:rFonts w:ascii="Times New Roman" w:eastAsia="Times New Roman" w:hAnsi="Times New Roman" w:cs="Times New Roman"/>
          <w:sz w:val="28"/>
        </w:rPr>
        <w:t>муниципального округа</w:t>
      </w:r>
    </w:p>
    <w:p w:rsidR="009F630F" w:rsidRDefault="00BE423A">
      <w:pPr>
        <w:spacing w:after="0" w:line="240" w:lineRule="auto"/>
        <w:ind w:firstLine="720"/>
        <w:jc w:val="right"/>
        <w:rPr>
          <w:rFonts w:ascii="Times New Roman" w:eastAsia="Times New Roman" w:hAnsi="Times New Roman" w:cs="Times New Roman"/>
          <w:sz w:val="28"/>
        </w:rPr>
      </w:pPr>
      <w:r>
        <w:rPr>
          <w:rFonts w:ascii="Times New Roman" w:eastAsia="Times New Roman" w:hAnsi="Times New Roman" w:cs="Times New Roman"/>
          <w:sz w:val="28"/>
        </w:rPr>
        <w:t xml:space="preserve"> </w:t>
      </w:r>
      <w:proofErr w:type="gramStart"/>
      <w:r>
        <w:rPr>
          <w:rFonts w:ascii="Times New Roman" w:eastAsia="Times New Roman" w:hAnsi="Times New Roman" w:cs="Times New Roman"/>
          <w:sz w:val="28"/>
        </w:rPr>
        <w:t>от  23</w:t>
      </w:r>
      <w:proofErr w:type="gramEnd"/>
      <w:r>
        <w:rPr>
          <w:rFonts w:ascii="Times New Roman" w:eastAsia="Times New Roman" w:hAnsi="Times New Roman" w:cs="Times New Roman"/>
          <w:sz w:val="28"/>
        </w:rPr>
        <w:t xml:space="preserve"> апреля 2025г. № 557</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Положение об антикоррупционной политике в администрации Петровск-Забайкальского муниципального округа</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 Цели и задачи внедрения антикоррупционной политики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1.1. Положение об антикоррупционной политике разработано в соответствии с положениями Федерального закона от 25 декабря 2008 г. № 273-ФЗ «О противодействии коррупции» и методических рекомендаций по разработке и принятию организациями мер по предупреждению и противодействию коррупции, утвержденных Министерством труда и социальной защиты РФ 08 ноября 2013 г.</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1.2. Настоящее Положение об антикоррупционной политике является внутренним документом администрации Петровск-Забайкальского муниципального округа, направленным на профилактику и пресечение коррупционных правонарушений в деятельности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1.3. Основными целями внедрения антикоррупционной политики являются: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минимизация риска вовлечения администрации Петровск-Забайкальского муниципального округа, ее руководства и работников в коррупционную деятельность;</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формирование у работников администрации Петровск-Забайкальского муниципального округа независимо от занимаемой должности, контрагентов и иных лиц единообразного понимания политики администрации Петровск-Забайкальского муниципального округа о неприятии коррупции в любых формах и проявлениях;</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обобщение и разъяснение основных требований законодательства РФ в области противодействия коррупции, применяемых в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1.4. Для достижения поставленных целей устанавливаются следующие задачи внедрения антикоррупционной политики в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закрепление основных принципов антикоррупционной деятельности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определение области применения политики и круга лиц, попадающих под ее действие;</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определение должностных лиц администрации Петровск-Забайкальского муниципального округа, ответственных за реализацию антикоррупционной политики;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определение и закрепление обязанностей работников и администрации Петровск-Забайкальского муниципального округа, связанных с предупреждением и противодействием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установление перечня реализуемых администрацией Петровск-Забайкальского муниципального округа антикоррупционных мероприятий, стандартов и процедур, и порядка их выполнения (применения);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закрепление ответственности работников администрации Петровск-Забайкальского муниципального округа за несоблюдение требований антикоррупционной политики.</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2. Используемые в политике понятия и определения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Коррупция</w:t>
      </w:r>
      <w:r>
        <w:rPr>
          <w:rFonts w:ascii="Times New Roman" w:eastAsia="Times New Roman" w:hAnsi="Times New Roman" w:cs="Times New Roman"/>
          <w:sz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 статьи 1 Федерального закона от 25 декабря 2008 г. №273-ФЗ «О противодействии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Противодействие коррупции</w:t>
      </w:r>
      <w:r>
        <w:rPr>
          <w:rFonts w:ascii="Times New Roman" w:eastAsia="Times New Roman" w:hAnsi="Times New Roman" w:cs="Times New Roman"/>
          <w:sz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№273-ФЗ «О противодействии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а) по предупреждению коррупции, в том числе по выявлению и последующему устранению причин коррупции (профилактика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б) по выявлению, предупреждению, пресечению, раскрытию и расследованию коррупционных правонарушений (борьба с коррупцией);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в) по минимизации и (или) ликвидации последствий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Предупреждение коррупции</w:t>
      </w:r>
      <w:r>
        <w:rPr>
          <w:rFonts w:ascii="Times New Roman" w:eastAsia="Times New Roman" w:hAnsi="Times New Roman" w:cs="Times New Roman"/>
          <w:sz w:val="28"/>
        </w:rPr>
        <w:t xml:space="preserve"> - деятельность организации, направленная на введение элементов корпоративной культуры, </w:t>
      </w:r>
      <w:r>
        <w:rPr>
          <w:rFonts w:ascii="Times New Roman" w:eastAsia="Times New Roman" w:hAnsi="Times New Roman" w:cs="Times New Roman"/>
          <w:sz w:val="28"/>
        </w:rPr>
        <w:lastRenderedPageBreak/>
        <w:t>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Контрагент</w:t>
      </w:r>
      <w:r>
        <w:rPr>
          <w:rFonts w:ascii="Times New Roman" w:eastAsia="Times New Roman" w:hAnsi="Times New Roman" w:cs="Times New Roman"/>
          <w:sz w:val="28"/>
        </w:rPr>
        <w:t xml:space="preserve"> – любое российское или иностранное юридическое, или физическое лицо, с которым администрация городского округа «Город Петровск-Забайкальский» вступает в договорные отношения, за исключением трудовых отношений.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Взятка</w:t>
      </w:r>
      <w:r>
        <w:rPr>
          <w:rFonts w:ascii="Times New Roman" w:eastAsia="Times New Roman" w:hAnsi="Times New Roman" w:cs="Times New Roman"/>
          <w:sz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b/>
          <w:sz w:val="28"/>
        </w:rPr>
        <w:t>Коммерческий подкуп</w:t>
      </w:r>
      <w:r>
        <w:rPr>
          <w:rFonts w:ascii="Times New Roman" w:eastAsia="Times New Roman" w:hAnsi="Times New Roman" w:cs="Times New Roman"/>
          <w:sz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9F630F" w:rsidRPr="0057526B" w:rsidRDefault="00BE423A">
      <w:pPr>
        <w:spacing w:after="0" w:line="240" w:lineRule="auto"/>
        <w:ind w:firstLine="720"/>
        <w:jc w:val="both"/>
        <w:rPr>
          <w:rFonts w:ascii="Times New Roman" w:eastAsia="Calibri" w:hAnsi="Times New Roman" w:cs="Times New Roman"/>
          <w:sz w:val="28"/>
        </w:rPr>
      </w:pPr>
      <w:r w:rsidRPr="0057526B">
        <w:rPr>
          <w:rFonts w:ascii="Times New Roman" w:eastAsia="Calibri" w:hAnsi="Times New Roman" w:cs="Times New Roman"/>
          <w:b/>
          <w:sz w:val="28"/>
        </w:rPr>
        <w:t>Комплаенс</w:t>
      </w:r>
      <w:r w:rsidRPr="0057526B">
        <w:rPr>
          <w:rFonts w:ascii="Times New Roman" w:eastAsia="Liberation Serif" w:hAnsi="Times New Roman" w:cs="Times New Roman"/>
          <w:b/>
          <w:sz w:val="28"/>
        </w:rPr>
        <w:t xml:space="preserve"> </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обеспечение</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соответствия</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деятельности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организации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требованиям</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налагаемым</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на</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нее</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российским</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зарубежным</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законодательством</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иными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обязательными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для</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исполнения</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регулирующими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документами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а</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также</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создание</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в</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организации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механизмов</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анализа</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выявления</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оценки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рисков</w:t>
      </w:r>
      <w:r w:rsidRPr="0057526B">
        <w:rPr>
          <w:rFonts w:ascii="Times New Roman" w:eastAsia="Liberation Serif" w:hAnsi="Times New Roman" w:cs="Times New Roman"/>
          <w:sz w:val="28"/>
        </w:rPr>
        <w:t xml:space="preserve"> </w:t>
      </w:r>
      <w:proofErr w:type="spellStart"/>
      <w:r w:rsidRPr="0057526B">
        <w:rPr>
          <w:rFonts w:ascii="Times New Roman" w:eastAsia="Calibri" w:hAnsi="Times New Roman" w:cs="Times New Roman"/>
          <w:sz w:val="28"/>
        </w:rPr>
        <w:t>коррупционно</w:t>
      </w:r>
      <w:proofErr w:type="spellEnd"/>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опасных</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сфер</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деятельности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и</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обеспечение</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комплексной</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защиты</w:t>
      </w:r>
      <w:r w:rsidRPr="0057526B">
        <w:rPr>
          <w:rFonts w:ascii="Times New Roman" w:eastAsia="Liberation Serif" w:hAnsi="Times New Roman" w:cs="Times New Roman"/>
          <w:sz w:val="28"/>
        </w:rPr>
        <w:t xml:space="preserve"> </w:t>
      </w:r>
      <w:r w:rsidRPr="0057526B">
        <w:rPr>
          <w:rFonts w:ascii="Times New Roman" w:eastAsia="Calibri" w:hAnsi="Times New Roman" w:cs="Times New Roman"/>
          <w:sz w:val="28"/>
        </w:rPr>
        <w:t>организации</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3.Основные принципы антикоррупционной деятельности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3.1. В соответствии со ст. 3 Федерального закона от 25 декабря 2008 г. № 273-ФЗ «О противодействии коррупции» противодействие коррупции в Российской Федерации основывается на следующих основных принципах:</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 признание, обеспечение и защита основных прав и свобод человека и гражданина;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2) законность;</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 публичность и открытость деятельности государственных органов и органов местного самоуправления;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4) неотвратимость ответственности за совершение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6) приоритетное применение мер по предупреждению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7) сотрудничество государства с институтами гражданского общества, международными организациями и физическими лицами.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3.2. Система мер противодействия коррупции в администрации Петровск-Забайкальского муниципального округа основывается на следующих принципах:</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а) принцип соответствия антикоррупционной политики администрации Петровск-Забайкальского муниципального округа действующему законодательству и общепринятым нормам: соответствие реализуемых антикоррупционных мероприятий Конституции РФ, заключенным Российской Федерацией международным договорам, Федеральному закону от 25 декабря 2008 г. № 273-ФЗ «О противодействии коррупции» и иным нормативным правовым актам, применяемым к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б) принцип личного примера руководства администрации Петровск-Забайкальского муниципального округа: руководство администрации Петровск-Забайкальского муниципального округа должно формировать этический стандарт непримиримого отношения к любым формам и проявлениям коррупции на всех уровнях, подавая пример своим поведением;</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в) принцип вовлеченности работников: активное участие работников администрации Петровск-Забайкальского муниципального округа независимо от должности в формировании и реализации антикоррупционных стандартов и процедур;</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г) принцип нулевой толерантности: неприятие в администрации Петровск-Забайкальского муниципального округа коррупции в любых формах и проявлениях;</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д)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администрации Петровск-Забайкальского муниципального округа, ее руководителей и работников в коррупционную деятельность, осуществляется с учетом степени выявленного риска;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е) принцип периодической оценки рисков: в администрации Петровск-Забайкальского муниципального округа на периодической основе осуществляется выявление и оценка коррупционных рисков, характерных для деятельности администрации в целом и для отдельных ее подразделений в частности;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ж) принцип ответственности и неотвратимости наказания: неотвратимость наказания для работников администрации Петровск-Забайкальского муниципального округа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4. Область применения политики и круг лиц, </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попадающих под ее действие</w:t>
      </w:r>
    </w:p>
    <w:p w:rsidR="009F630F" w:rsidRDefault="009F630F">
      <w:pPr>
        <w:spacing w:after="0" w:line="240" w:lineRule="auto"/>
        <w:ind w:firstLine="720"/>
        <w:jc w:val="both"/>
        <w:rPr>
          <w:rFonts w:ascii="Calibri" w:eastAsia="Calibri" w:hAnsi="Calibri" w:cs="Calibri"/>
        </w:rPr>
      </w:pP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4.1. Основным кругом лиц, попадающих под действие антикоррупционной политики, являются работники администрации Петровск-Забайкальского муниципального округа, находящиеся с ней в трудовых отношениях, вне зависимости от занимаемой должности и выполняемых функций.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4.2. Положения настоящей антикоррупционной политики могут распространяться на иных физических и (или) юридических лиц, с которыми администрация Петровск-Забайкальского муниципального округа вступает в договорные отношения, в случае если это закреплено в договорах, заключаемых администрацией с такими лицами.</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5. Должностные лица администрации Петровск-Забайкальского муниципального округа, ответственные за реализацию антикоррупционной политики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5.1. Глава Петровск-Забайкальского муниципального округа является ответственным за организацию всех мероприятий, направленных на противодействие коррупции в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5.2. Глава Петровск-Забайкальского муниципального округа исходя из установленных задач, специфики деятельности, штатной численности, организационной структуры администрации назначает несколько лиц, ответственных за реализацию антикоррупционной политики.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5.3. Основные обязанности лиц, ответственных за реализацию антикоррупционной политики: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подготовка предложений, направленных на устранение причин и условий, порождающих риск возникновения коррупции в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разработка и представление на утверждение главе Петровск-Забайкальского муниципального округа проектов локальных нормативных актов, направленных </w:t>
      </w:r>
      <w:proofErr w:type="gramStart"/>
      <w:r>
        <w:rPr>
          <w:rFonts w:ascii="Times New Roman" w:eastAsia="Times New Roman" w:hAnsi="Times New Roman" w:cs="Times New Roman"/>
          <w:sz w:val="28"/>
        </w:rPr>
        <w:t>на реализацию</w:t>
      </w:r>
      <w:proofErr w:type="gramEnd"/>
      <w:r>
        <w:rPr>
          <w:rFonts w:ascii="Times New Roman" w:eastAsia="Times New Roman" w:hAnsi="Times New Roman" w:cs="Times New Roman"/>
          <w:sz w:val="28"/>
        </w:rPr>
        <w:t xml:space="preserve"> мер по предупреждению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проведение контрольных мероприятий, направленных на выявление коррупционных правонарушений работниками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организация проведения оценки коррупционных рисков;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или иными лицами;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организация работы по заполнению и рассмотрению деклараций о конфликте интересов;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 оказание содействия уполномоченным представителям контрольно-надзорных и правоохранительных органов при проведении ими </w:t>
      </w:r>
      <w:r>
        <w:rPr>
          <w:rFonts w:ascii="Times New Roman" w:eastAsia="Times New Roman" w:hAnsi="Times New Roman" w:cs="Times New Roman"/>
          <w:sz w:val="28"/>
        </w:rPr>
        <w:lastRenderedPageBreak/>
        <w:t>инспекционных проверок деятельности организации по вопросам предупреждения и противодействия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организация мероприятий по вопросам профилактики и противодействия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индивидуальное консультирование работников;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проведение оценки результатов антикоррупционной работы и подготовка соответствующих отчетных материалов для главы Петровск-Забайкальского муниципального округа.</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6. Обязанности работников и администрации Петровск-Забайкальского муниципального округа, связанные с предупреждением и противодействием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6.1. Все работники вне зависимости от должности и стажа работы в администрации Петровск-Забайкальского муниципального округа в связи с исполнением своих должностных обязанностей должны:</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руководствоваться положениями настоящей антикоррупционной политики и неукоснительно соблюдать ее принципы и требования;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воздерживаться от совершения и (или) участия в совершении коррупционных правонарушений в интересах или от имени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незамедлительно информировать главу Петровск-Забайкальского муниципального округа о случаях склонения работника к совершению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незамедлительно информировать руководство администрации Петровск-Забайкальского муниципального округа о ставшей известной работнику информации о случаях совершения коррупционных правонарушений другими работниками, контрагентами администрации Петровск-Забайкальского муниципального округа или иными лицами;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сообщить руководству администрации Петровск-Забайкальского муниципального округа о возможности возникновения либо возникшем у работника конфликте интересов;</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7. Реализуемые администрацией Петровск-Забайкальского муниципального округа антикоррупционные мероприятия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Администрацией Петровск-Забайкальского муниципального округа ежегодно утверждается план реализации антикоррупционных мероприятий с указанием сроков его проведения и ответственных исполнителей.</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8. Внедрение стандартов поведения работников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8.1. В целях внедрения антикоррупционных стандартов поведения среди сотрудников, в администрации Петровск-Забайкальского муниципального округа устанавливаются общие правила и принципы поведения работников, затрагивающие этику деловых отношений и </w:t>
      </w:r>
      <w:r>
        <w:rPr>
          <w:rFonts w:ascii="Times New Roman" w:eastAsia="Times New Roman" w:hAnsi="Times New Roman" w:cs="Times New Roman"/>
          <w:sz w:val="28"/>
        </w:rPr>
        <w:lastRenderedPageBreak/>
        <w:t>направленные на формирование этичного, добросовестного поведения работников и администрации в целом.</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Такие общие правила и принципы поведения закрепляются в </w:t>
      </w:r>
      <w:r>
        <w:rPr>
          <w:rFonts w:ascii="Times New Roman" w:eastAsia="Times New Roman" w:hAnsi="Times New Roman" w:cs="Times New Roman"/>
          <w:b/>
          <w:sz w:val="28"/>
        </w:rPr>
        <w:t xml:space="preserve">Кодексе этики и служебного поведения работников </w:t>
      </w:r>
      <w:r>
        <w:rPr>
          <w:rFonts w:ascii="Times New Roman" w:eastAsia="Times New Roman" w:hAnsi="Times New Roman" w:cs="Times New Roman"/>
          <w:sz w:val="28"/>
        </w:rPr>
        <w:t>организации, утвержденном правовым актом администрации Петровск-Забайкальского муниципального округа.</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9. Выявление и урегулирование конфликта интересов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9.1. Своевременное выявление конфликта интересов в деятельности работников администрации Петровск-Забайкальского муниципального округа является одним из ключевых элементов предотвращения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В целях установления порядка выявления и урегулирования конфликтов интересов, возникающих у работников в ходе выполнения ими трудовых обязанностей, в администрации Петровск-Забайкальского муниципального округа создана «Комиссия по соблюдению требований к служебному поведению и урегулированию конфликтов интересов».</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10. Правила обмена деловыми подарками и знаками делового гостеприимства</w:t>
      </w:r>
    </w:p>
    <w:p w:rsidR="009F630F" w:rsidRDefault="00BE423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10.1. В целях исключения оказания влияния третьих лиц на деятельность работников администрации Петровск-Забайкальского муниципального округа  при осуществлении ими трудовой деятельности, а также нарушения норм действующего антикоррупционного законодательства РФ, в администрации Петровск-Забайкальского муниципального округа утверждается</w:t>
      </w:r>
      <w:r>
        <w:rPr>
          <w:rFonts w:ascii="Times New Roman" w:eastAsia="Times New Roman" w:hAnsi="Times New Roman" w:cs="Times New Roman"/>
          <w:b/>
          <w:sz w:val="28"/>
        </w:rPr>
        <w:t xml:space="preserve"> </w:t>
      </w:r>
      <w:r>
        <w:rPr>
          <w:rFonts w:ascii="Times New Roman" w:eastAsia="Times New Roman" w:hAnsi="Times New Roman" w:cs="Times New Roman"/>
          <w:sz w:val="28"/>
        </w:rPr>
        <w:t>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11. Оценка коррупционных рисков</w:t>
      </w:r>
    </w:p>
    <w:p w:rsidR="009F630F" w:rsidRDefault="00BE423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11.1. Целью оценки коррупционных рисков является определение конкретных бизнес-процессов и деловых операций в деятельности администрации Петровск-Забайкальского муниципального округа, при реализации которых наиболее высока вероятность совершения работниками администрации коррупционных правонарушений как в целях получения личной выгоды, так и в целях получения выгоды Петровск-Забайкальского муниципального округа.</w:t>
      </w:r>
    </w:p>
    <w:p w:rsidR="009F630F" w:rsidRDefault="00BE423A">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11.2. Порядок проведения оценки коррупционных рисков: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выявить должности в администрации Петровск-Забайкальского муниципального округа, которые являются «ключевыми» для совершения коррупционного правонарушения, - участие каких должностных лиц администрации Петровск-Забайкальского муниципального округа необходимо, чтобы совершение коррупционного правонарушения стало возможным;</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вероятные формы осуществления коррупционных платежей;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12. Консультирование и обучение работников администрации </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12.1. 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12.2. Цели и задачи обучения определяют тематику и форму занятий. Обучение может, в частности, проводиться по следующей тематике:</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коррупция в государственном и частном секторах экономики (теоретическая);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юридическая ответственность за совершение коррупционных правонарушений;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ознакомление с требованиями законодательства и внутренними документами администрации Петровск-Забайкальского муниципального округа по вопросам противодействия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выявление и разрешение конфликта интересов при выполнении трудовых обязанностей;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взаимодействие с правоохранительными органами по вопросам профилактики и противодействия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12.3. В зависимости от времени проведения можно выделить следующие виды обучения: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обучение по вопросам профилактики и противодействия коррупции непосредственно после приема на работу;</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периодическое обучение работников администрации Петровск-Забайкальского муниципального округа с целью поддержания их знаний и навыков в сфере противодействия коррупции на должном уровне;</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13. Внутренний контроль и аудит</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13.1. Федеральным законом от 6 декабря 2011 г. № 402-ФЗ «О бухгалтерском учете» установлена обязанность для всех организаций осуществлять внутренний контроль хозяйственных операций.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оплата услуг, характер которых не определен либо вызывает сомнения;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закупки или продажи по ценам, значительно отличающимся от рыночных;</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сомнительные платежи наличными.</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14. Меры по предупреждению коррупции при взаимодействии с организациями-контрагентами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14.1. В антикоррупционной работе администрации Петровск-Забайкальского муниципального округа, осуществляемой при взаимодействии с организациями-контрагентами, выделяются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в администрации внедряются специальные процедуры проверки контрагентов в целях снижения риска вовлечения администрации в коррупционную деятельность и иные недобросовестные практики в ходе отношений с контрагентами. В том числе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 п. Внимание в ходе оценки коррупционных рисков при взаимодействии с контрагентами уделяется при заключении сделок слияний и поглощений.</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администрации Петровск-Забайкальского муниципального округа. Определенные положения о </w:t>
      </w:r>
      <w:r>
        <w:rPr>
          <w:rFonts w:ascii="Times New Roman" w:eastAsia="Times New Roman" w:hAnsi="Times New Roman" w:cs="Times New Roman"/>
          <w:sz w:val="28"/>
        </w:rPr>
        <w:lastRenderedPageBreak/>
        <w:t>соблюдении антикоррупционных стандартов могут включаться в договоры, заключаемые с организациями-контрагентами.</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15. Сотрудничество с правоохранительными органами в сфере противодействия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15.1. Сотрудничество с правоохранительными органами является важным показателем действительной приверженности администрации Петровск-Забайкальского муниципального округа декларируемым антикоррупционным стандартам поведения.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15.2. Администрация Петровск-Забайкальского муниципального округа принимает на себя публичное обязательство сообщать в соответствующие правоохранительные органы о случаях совершения коррупционных правонарушений, о которых администрации Петровск-Забайкальского муниципального округа (работникам администрации Петровск-Забайкальского муниципального округа) стало известно.</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15.3 Администрация Петровск-Забайкальского муниципального округа принимает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15.4. Сотрудничество с правоохранительными органами также проявляется в форме:</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оказания содействия уполномоченным представителям контрольно-надзорных и правоохранительных органов при проведении ими инспекционных проверок деятельности администрации Петровск-Забайкальского муниципального округа по вопросам предупреждения и противодействия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15.5. Руководству администрации Петровск-Забайкальского муниципального округа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16. Ответственность сотрудников за несоблюдение требований антикоррупционной политики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16.1. Администрация Петровск-Забайкальского муниципального округа и все ее сотрудники должны соблюдать нормы действующего антикоррупционного законодательства РФ, в том числе Уголовного кодекса РФ, Кодекса Российской Федерации об административных правонарушениях, Федерального закона от 25 декабря 2008 г. №273-ФЗ «О противодействии коррупции».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16.2. Все работники администрации Петровск-Забайкальского муниципального округа вне зависимости от занимаемой должности несут ответственность, предусмотренную действующим законодательством РФ, за соблюдение принципов и требований настоящей Политики.</w:t>
      </w:r>
    </w:p>
    <w:p w:rsidR="009F630F" w:rsidRDefault="00BE423A">
      <w:pPr>
        <w:spacing w:after="0" w:line="240" w:lineRule="auto"/>
        <w:ind w:firstLine="720"/>
        <w:jc w:val="both"/>
        <w:rPr>
          <w:rFonts w:ascii="Times New Roman" w:eastAsia="Times New Roman" w:hAnsi="Times New Roman" w:cs="Times New Roman"/>
          <w:sz w:val="28"/>
        </w:rPr>
      </w:pPr>
      <w:r>
        <w:rPr>
          <w:rFonts w:ascii="Times New Roman" w:eastAsia="Times New Roman" w:hAnsi="Times New Roman" w:cs="Times New Roman"/>
          <w:sz w:val="28"/>
        </w:rPr>
        <w:t>16.3. Лица, виновные в нарушении требований настоящей Политики, могут быть привлечены к дисциплинарной, административной, гражданско-правовой и уголовной ответственности.</w:t>
      </w:r>
    </w:p>
    <w:p w:rsidR="009F630F" w:rsidRDefault="00BE423A">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17. Порядок пересмотра и внесения изменений в антикоррупционную политику администрации Петровск-Забайкальского муниципального округа</w:t>
      </w:r>
    </w:p>
    <w:p w:rsidR="009F630F" w:rsidRDefault="00BE423A">
      <w:pPr>
        <w:spacing w:after="0" w:line="240" w:lineRule="auto"/>
        <w:ind w:firstLine="720"/>
        <w:jc w:val="both"/>
        <w:rPr>
          <w:rFonts w:ascii="Times New Roman" w:eastAsia="Times New Roman" w:hAnsi="Times New Roman" w:cs="Times New Roman"/>
          <w:sz w:val="28"/>
        </w:rPr>
      </w:pPr>
      <w:bookmarkStart w:id="0" w:name="_GoBack"/>
      <w:bookmarkEnd w:id="0"/>
      <w:r>
        <w:rPr>
          <w:rFonts w:ascii="Times New Roman" w:eastAsia="Times New Roman" w:hAnsi="Times New Roman" w:cs="Times New Roman"/>
          <w:sz w:val="28"/>
        </w:rPr>
        <w:t>17.1. Пересмотр принятой антикоррупционной политики может проводиться в случае внесения соответствующих изменений в действующее законодательство РФ.</w:t>
      </w:r>
    </w:p>
    <w:sectPr w:rsidR="009F630F" w:rsidSect="00F946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9F630F"/>
    <w:rsid w:val="001B0E33"/>
    <w:rsid w:val="0057526B"/>
    <w:rsid w:val="009F630F"/>
    <w:rsid w:val="00B56A5D"/>
    <w:rsid w:val="00BE423A"/>
    <w:rsid w:val="00F94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2CDD6"/>
  <w15:docId w15:val="{2F673DB9-A615-4EDE-9551-669081FE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46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12</Pages>
  <Words>4176</Words>
  <Characters>23806</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Артём</cp:lastModifiedBy>
  <cp:revision>5</cp:revision>
  <cp:lastPrinted>2025-04-25T07:15:00Z</cp:lastPrinted>
  <dcterms:created xsi:type="dcterms:W3CDTF">2025-04-25T05:36:00Z</dcterms:created>
  <dcterms:modified xsi:type="dcterms:W3CDTF">2025-05-20T08:01:00Z</dcterms:modified>
</cp:coreProperties>
</file>