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4309" w14:textId="77777777" w:rsidR="002D09B5" w:rsidRDefault="002D09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</w:p>
    <w:p w14:paraId="69B9FB7A" w14:textId="38CE101F" w:rsidR="002D09B5" w:rsidRDefault="00FE03F8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2D09B5">
        <w:rPr>
          <w:rStyle w:val="a4"/>
          <w:sz w:val="36"/>
          <w:szCs w:val="36"/>
        </w:rPr>
        <w:t xml:space="preserve">СОВЕТ ПЕТРОВСК – ЗАБАЙКАЛЬСКОГО МУНИЦИПАЛЬНОГО ОКРУГА </w:t>
      </w:r>
    </w:p>
    <w:p w14:paraId="19B89A8D" w14:textId="3BB6AA8F" w:rsidR="006745F6" w:rsidRPr="002D09B5" w:rsidRDefault="00FE03F8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2D09B5">
        <w:rPr>
          <w:rStyle w:val="a4"/>
          <w:sz w:val="36"/>
          <w:szCs w:val="36"/>
        </w:rPr>
        <w:t>ЗАБАЙКАЛЬСКОГО КРАЯ</w:t>
      </w:r>
    </w:p>
    <w:p w14:paraId="2B4D5D5C" w14:textId="77777777" w:rsidR="002D09B5" w:rsidRDefault="002D09B5">
      <w:pPr>
        <w:pStyle w:val="a5"/>
        <w:spacing w:before="0" w:beforeAutospacing="0" w:after="0" w:afterAutospacing="0"/>
        <w:jc w:val="center"/>
        <w:rPr>
          <w:rStyle w:val="a4"/>
          <w:sz w:val="32"/>
          <w:szCs w:val="28"/>
        </w:rPr>
      </w:pPr>
    </w:p>
    <w:p w14:paraId="5A0DE053" w14:textId="1EF154C2" w:rsidR="006745F6" w:rsidRPr="002D09B5" w:rsidRDefault="00FE03F8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2D09B5">
        <w:rPr>
          <w:rStyle w:val="a4"/>
          <w:sz w:val="44"/>
          <w:szCs w:val="44"/>
        </w:rPr>
        <w:t>РЕШЕНИЕ</w:t>
      </w:r>
    </w:p>
    <w:p w14:paraId="6163B1F8" w14:textId="77777777" w:rsidR="006745F6" w:rsidRDefault="006745F6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48AF6922" w14:textId="2C3A5040" w:rsidR="006745F6" w:rsidRDefault="002D09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25 июня </w:t>
      </w:r>
      <w:r w:rsidR="00FE03F8">
        <w:rPr>
          <w:rStyle w:val="a4"/>
          <w:b w:val="0"/>
          <w:sz w:val="28"/>
          <w:szCs w:val="28"/>
        </w:rPr>
        <w:t xml:space="preserve">2025 года                                                         </w:t>
      </w:r>
      <w:r w:rsidR="00E842B1">
        <w:rPr>
          <w:rStyle w:val="a4"/>
          <w:b w:val="0"/>
          <w:sz w:val="28"/>
          <w:szCs w:val="28"/>
        </w:rPr>
        <w:t xml:space="preserve">                             № 150</w:t>
      </w:r>
    </w:p>
    <w:p w14:paraId="0C6128BA" w14:textId="77777777" w:rsidR="006745F6" w:rsidRDefault="006745F6">
      <w:pPr>
        <w:spacing w:after="0" w:line="240" w:lineRule="auto"/>
        <w:ind w:firstLine="0"/>
        <w:jc w:val="center"/>
        <w:rPr>
          <w:i/>
          <w:szCs w:val="28"/>
        </w:rPr>
      </w:pPr>
    </w:p>
    <w:p w14:paraId="06642637" w14:textId="77777777" w:rsidR="006745F6" w:rsidRDefault="00FE03F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14:paraId="4B1AB9C3" w14:textId="77777777" w:rsidR="006745F6" w:rsidRDefault="006745F6">
      <w:pPr>
        <w:spacing w:after="0" w:line="240" w:lineRule="auto"/>
        <w:ind w:firstLine="0"/>
        <w:rPr>
          <w:szCs w:val="28"/>
        </w:rPr>
      </w:pPr>
    </w:p>
    <w:p w14:paraId="219B5191" w14:textId="35DB6C37" w:rsidR="002D09B5" w:rsidRPr="002D09B5" w:rsidRDefault="002D09B5" w:rsidP="002D09B5">
      <w:pPr>
        <w:spacing w:after="0"/>
        <w:jc w:val="center"/>
        <w:rPr>
          <w:b/>
        </w:rPr>
      </w:pPr>
      <w:r w:rsidRPr="002D09B5">
        <w:rPr>
          <w:b/>
        </w:rPr>
        <w:t>Об установлении границ территории осуществления территориального обще</w:t>
      </w:r>
      <w:r w:rsidR="00E842B1">
        <w:rPr>
          <w:b/>
        </w:rPr>
        <w:t>ственного самоуправления «Ключи</w:t>
      </w:r>
      <w:r w:rsidRPr="002D09B5">
        <w:rPr>
          <w:b/>
        </w:rPr>
        <w:t>» в сельском поселении «Малетинское» Петровск-Забайкальского муниципального округа Забайкальского края</w:t>
      </w:r>
    </w:p>
    <w:p w14:paraId="669ED5EF" w14:textId="38403D35" w:rsidR="006745F6" w:rsidRDefault="00FE03F8">
      <w:pPr>
        <w:pStyle w:val="a5"/>
        <w:tabs>
          <w:tab w:val="left" w:pos="9355"/>
        </w:tabs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09B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На основании статьи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825399">
        <w:rPr>
          <w:rFonts w:eastAsia="SimSun"/>
          <w:color w:val="000000"/>
          <w:sz w:val="28"/>
          <w:szCs w:val="28"/>
          <w:shd w:val="clear" w:color="auto" w:fill="FFFFFF"/>
        </w:rPr>
        <w:t xml:space="preserve"> (т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ерриториальное общественное самоуправление</w:t>
      </w:r>
      <w:r w:rsidR="00825399">
        <w:rPr>
          <w:rFonts w:eastAsia="SimSun"/>
          <w:color w:val="000000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Федерального закона от 20 марта  2025 года </w:t>
      </w:r>
      <w:r>
        <w:rPr>
          <w:sz w:val="28"/>
          <w:szCs w:val="28"/>
        </w:rPr>
        <w:br/>
        <w:t xml:space="preserve">№ 33-ФЗ  «Об общих принципах организации местного самоуправления в единой системе публичной власти", пункта 1 статьи 20 Устава Петровск-Забайкальского муниципального округа, Положения о территориальном общественном самоуправлении Петровск-Забайкальского муниципального округа, </w:t>
      </w:r>
      <w:r>
        <w:rPr>
          <w:color w:val="000000"/>
          <w:sz w:val="28"/>
          <w:szCs w:val="28"/>
        </w:rPr>
        <w:t>протоколом  собрания граждан, проживающих на территории села Малета №1 от 10.06.2025г</w:t>
      </w:r>
      <w:r w:rsidR="00575D9C"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«Об установлении границ осуществления территориального общественного самоуправления и принятии Устава ТО</w:t>
      </w:r>
      <w:r w:rsidR="00E842B1">
        <w:rPr>
          <w:color w:val="000000"/>
          <w:sz w:val="28"/>
          <w:szCs w:val="28"/>
        </w:rPr>
        <w:t>С «КЛЮЧИ</w:t>
      </w:r>
      <w:r>
        <w:rPr>
          <w:color w:val="000000"/>
          <w:sz w:val="28"/>
          <w:szCs w:val="28"/>
        </w:rPr>
        <w:t xml:space="preserve">»», </w:t>
      </w:r>
      <w:r>
        <w:rPr>
          <w:sz w:val="28"/>
          <w:szCs w:val="28"/>
        </w:rPr>
        <w:t xml:space="preserve">Совет Петровск-Забайкальского муниципального округа </w:t>
      </w:r>
      <w:r w:rsidR="002D09B5"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14:paraId="76821F24" w14:textId="622ECFED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границы территориального общественного самоуправления в селе Малета</w:t>
      </w:r>
      <w:r>
        <w:rPr>
          <w:rFonts w:ascii="Times New Roman" w:hAnsi="Times New Roman"/>
          <w:sz w:val="28"/>
          <w:szCs w:val="28"/>
        </w:rPr>
        <w:t xml:space="preserve"> Петровск - Забайкальский муниципальный округ Забайкальского края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</w:t>
      </w:r>
      <w:r w:rsidR="00E842B1">
        <w:rPr>
          <w:rFonts w:ascii="Times New Roman" w:hAnsi="Times New Roman"/>
          <w:color w:val="000000"/>
          <w:sz w:val="28"/>
          <w:szCs w:val="28"/>
        </w:rPr>
        <w:t xml:space="preserve">ению № 1, </w:t>
      </w:r>
      <w:r w:rsidR="006C1A15">
        <w:rPr>
          <w:rFonts w:ascii="Times New Roman" w:hAnsi="Times New Roman"/>
          <w:color w:val="000000"/>
          <w:sz w:val="28"/>
          <w:szCs w:val="28"/>
        </w:rPr>
        <w:t>№ 2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78F1A8CD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опубликовать в газете «Петровская новь».</w:t>
      </w:r>
    </w:p>
    <w:p w14:paraId="69E5C312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официального опубликования.</w:t>
      </w:r>
    </w:p>
    <w:p w14:paraId="2E797A75" w14:textId="77777777" w:rsidR="006745F6" w:rsidRDefault="006745F6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55BAA15" w14:textId="77777777" w:rsidR="006745F6" w:rsidRDefault="00FE03F8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 – Забайкальского </w:t>
      </w:r>
    </w:p>
    <w:p w14:paraId="2898975C" w14:textId="52B9A7B9" w:rsidR="006745F6" w:rsidRDefault="00FE03F8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округа                                  </w:t>
      </w:r>
      <w:r w:rsidR="002D09B5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Н.В. Горюнов</w:t>
      </w:r>
    </w:p>
    <w:p w14:paraId="00F372F3" w14:textId="77777777" w:rsidR="006745F6" w:rsidRDefault="006745F6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8D958B" w14:textId="77777777" w:rsidR="006745F6" w:rsidRDefault="00FE03F8">
      <w:pPr>
        <w:spacing w:after="0" w:line="300" w:lineRule="auto"/>
        <w:ind w:left="4536" w:firstLine="0"/>
        <w:jc w:val="center"/>
        <w:rPr>
          <w:szCs w:val="28"/>
        </w:rPr>
      </w:pPr>
      <w:r>
        <w:rPr>
          <w:i/>
          <w:szCs w:val="28"/>
        </w:rPr>
        <w:br w:type="page"/>
      </w:r>
      <w:r>
        <w:rPr>
          <w:szCs w:val="28"/>
        </w:rPr>
        <w:lastRenderedPageBreak/>
        <w:t>ПРИЛОЖЕНИЕ № 1</w:t>
      </w:r>
    </w:p>
    <w:p w14:paraId="50AEB0FD" w14:textId="77777777" w:rsidR="006745F6" w:rsidRDefault="006745F6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14:paraId="58C8C7CB" w14:textId="77777777" w:rsidR="006745F6" w:rsidRDefault="00FE03F8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к решению Совета Петровск -Забайкальского муниципального округа</w:t>
      </w:r>
    </w:p>
    <w:p w14:paraId="29A58BDE" w14:textId="48250F79" w:rsidR="006745F6" w:rsidRDefault="006C1A1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25 июня 2025 года № 150</w:t>
      </w:r>
    </w:p>
    <w:p w14:paraId="4EF38450" w14:textId="77777777" w:rsidR="006745F6" w:rsidRDefault="00674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F27C188" w14:textId="77777777" w:rsidR="006745F6" w:rsidRDefault="00674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3881C1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14:paraId="09D6B2FE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территории осуществления территориального</w:t>
      </w:r>
    </w:p>
    <w:p w14:paraId="0C9D60A4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 в</w:t>
      </w:r>
      <w:r>
        <w:rPr>
          <w:rFonts w:eastAsia="Times New Roman"/>
          <w:b/>
          <w:color w:val="000000"/>
          <w:szCs w:val="28"/>
          <w:lang w:eastAsia="ru-RU"/>
        </w:rPr>
        <w:t xml:space="preserve"> сельском поселении </w:t>
      </w:r>
      <w:r>
        <w:rPr>
          <w:b/>
          <w:szCs w:val="28"/>
        </w:rPr>
        <w:t>«Малетинское» Петровск - Забайкальского муниципального округа</w:t>
      </w:r>
    </w:p>
    <w:p w14:paraId="0C91270F" w14:textId="77777777" w:rsidR="006745F6" w:rsidRDefault="00FE03F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379415C2" w14:textId="2D08EEC5" w:rsidR="006745F6" w:rsidRDefault="00FE03F8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Территориальное общ</w:t>
      </w:r>
      <w:r w:rsidR="00E842B1">
        <w:rPr>
          <w:rFonts w:eastAsia="Times New Roman"/>
          <w:b/>
          <w:bCs/>
          <w:color w:val="000000"/>
          <w:szCs w:val="28"/>
          <w:lang w:eastAsia="ru-RU"/>
        </w:rPr>
        <w:t>ественное самоуправление «КЛЮЧИ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</w:p>
    <w:p w14:paraId="47138CDE" w14:textId="77777777" w:rsidR="006745F6" w:rsidRDefault="00FE03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0FEEDF" w14:textId="77777777" w:rsidR="006745F6" w:rsidRDefault="00FE03F8">
      <w:pPr>
        <w:spacing w:after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 осуществляется в границах следующей территории</w:t>
      </w:r>
      <w:bookmarkStart w:id="1" w:name="_ftnref1"/>
      <w:bookmarkEnd w:id="1"/>
      <w:r>
        <w:rPr>
          <w:rFonts w:eastAsia="Times New Roman"/>
          <w:color w:val="000000"/>
          <w:szCs w:val="28"/>
          <w:lang w:eastAsia="ru-RU"/>
        </w:rPr>
        <w:t>:</w:t>
      </w:r>
    </w:p>
    <w:p w14:paraId="024BD322" w14:textId="77777777" w:rsidR="006745F6" w:rsidRDefault="006745F6">
      <w:pPr>
        <w:spacing w:after="0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541"/>
      </w:tblGrid>
      <w:tr w:rsidR="006745F6" w14:paraId="17989C87" w14:textId="77777777" w:rsidTr="00E842B1">
        <w:tc>
          <w:tcPr>
            <w:tcW w:w="804" w:type="dxa"/>
            <w:shd w:val="clear" w:color="auto" w:fill="auto"/>
          </w:tcPr>
          <w:p w14:paraId="31EF64F7" w14:textId="27627A62" w:rsidR="006745F6" w:rsidRDefault="002D09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E03F8">
              <w:rPr>
                <w:szCs w:val="28"/>
              </w:rPr>
              <w:t>№</w:t>
            </w:r>
          </w:p>
          <w:p w14:paraId="4801389D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8541" w:type="dxa"/>
            <w:shd w:val="clear" w:color="auto" w:fill="auto"/>
          </w:tcPr>
          <w:p w14:paraId="71E5CA8E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улиц</w:t>
            </w:r>
          </w:p>
        </w:tc>
      </w:tr>
      <w:tr w:rsidR="006745F6" w14:paraId="0F15BC71" w14:textId="77777777" w:rsidTr="00E842B1">
        <w:tc>
          <w:tcPr>
            <w:tcW w:w="804" w:type="dxa"/>
            <w:shd w:val="clear" w:color="auto" w:fill="auto"/>
          </w:tcPr>
          <w:p w14:paraId="54B9B318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</w:tcPr>
          <w:p w14:paraId="73188791" w14:textId="5315D951" w:rsidR="006745F6" w:rsidRDefault="00E842B1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Молодежная с дома № 1 по № 48</w:t>
            </w:r>
          </w:p>
        </w:tc>
      </w:tr>
    </w:tbl>
    <w:p w14:paraId="10187825" w14:textId="77777777" w:rsidR="006745F6" w:rsidRDefault="00FE03F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C5CF94" w14:textId="77777777" w:rsidR="006745F6" w:rsidRDefault="006745F6"/>
    <w:p w14:paraId="60B913B7" w14:textId="77777777" w:rsidR="006745F6" w:rsidRDefault="006745F6"/>
    <w:p w14:paraId="3736411A" w14:textId="77777777" w:rsidR="006745F6" w:rsidRDefault="006745F6"/>
    <w:p w14:paraId="376C5252" w14:textId="77777777" w:rsidR="006745F6" w:rsidRDefault="006745F6"/>
    <w:p w14:paraId="519EDF64" w14:textId="77777777" w:rsidR="006745F6" w:rsidRDefault="006745F6"/>
    <w:p w14:paraId="56ECE3BB" w14:textId="77777777" w:rsidR="006745F6" w:rsidRDefault="006745F6"/>
    <w:p w14:paraId="58E9660F" w14:textId="77777777" w:rsidR="006745F6" w:rsidRDefault="006745F6">
      <w:pPr>
        <w:spacing w:after="0"/>
        <w:ind w:firstLine="567"/>
        <w:rPr>
          <w:rFonts w:eastAsia="Times New Roman"/>
          <w:b/>
          <w:color w:val="000000"/>
          <w:szCs w:val="28"/>
          <w:lang w:eastAsia="ru-RU"/>
        </w:rPr>
        <w:sectPr w:rsidR="006745F6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0CFD2139" w14:textId="77777777" w:rsidR="006745F6" w:rsidRDefault="006745F6" w:rsidP="002D09B5">
      <w:pPr>
        <w:ind w:firstLine="0"/>
      </w:pPr>
    </w:p>
    <w:sectPr w:rsidR="006745F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73C7B" w14:textId="77777777" w:rsidR="0004728E" w:rsidRDefault="0004728E">
      <w:pPr>
        <w:spacing w:line="240" w:lineRule="auto"/>
      </w:pPr>
      <w:r>
        <w:separator/>
      </w:r>
    </w:p>
  </w:endnote>
  <w:endnote w:type="continuationSeparator" w:id="0">
    <w:p w14:paraId="0977E3E4" w14:textId="77777777" w:rsidR="0004728E" w:rsidRDefault="00047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AD10D" w14:textId="77777777" w:rsidR="0004728E" w:rsidRDefault="0004728E">
      <w:pPr>
        <w:spacing w:after="0"/>
      </w:pPr>
      <w:r>
        <w:separator/>
      </w:r>
    </w:p>
  </w:footnote>
  <w:footnote w:type="continuationSeparator" w:id="0">
    <w:p w14:paraId="280E2BF2" w14:textId="77777777" w:rsidR="0004728E" w:rsidRDefault="000472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52"/>
    <w:rsid w:val="0004728E"/>
    <w:rsid w:val="00275581"/>
    <w:rsid w:val="00293616"/>
    <w:rsid w:val="002D09B5"/>
    <w:rsid w:val="003B7735"/>
    <w:rsid w:val="00455FD3"/>
    <w:rsid w:val="00476F2E"/>
    <w:rsid w:val="004B4FB9"/>
    <w:rsid w:val="004E7985"/>
    <w:rsid w:val="00575D9C"/>
    <w:rsid w:val="005C5FA5"/>
    <w:rsid w:val="00612019"/>
    <w:rsid w:val="006745F6"/>
    <w:rsid w:val="006C1A15"/>
    <w:rsid w:val="006F726B"/>
    <w:rsid w:val="00765ED7"/>
    <w:rsid w:val="007F45EB"/>
    <w:rsid w:val="00825399"/>
    <w:rsid w:val="0083225B"/>
    <w:rsid w:val="00847158"/>
    <w:rsid w:val="008C1FAB"/>
    <w:rsid w:val="008F394D"/>
    <w:rsid w:val="00924C26"/>
    <w:rsid w:val="00930670"/>
    <w:rsid w:val="00990E8A"/>
    <w:rsid w:val="00AA368F"/>
    <w:rsid w:val="00B5247A"/>
    <w:rsid w:val="00BF7452"/>
    <w:rsid w:val="00CA0EB2"/>
    <w:rsid w:val="00CB08C6"/>
    <w:rsid w:val="00D45EA8"/>
    <w:rsid w:val="00DD0FE5"/>
    <w:rsid w:val="00DD304C"/>
    <w:rsid w:val="00E842B1"/>
    <w:rsid w:val="00F25F70"/>
    <w:rsid w:val="00F56A8B"/>
    <w:rsid w:val="00F62C91"/>
    <w:rsid w:val="00F74B7E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A742"/>
  <w15:docId w15:val="{54FB01A0-A10F-461B-A0A5-68BD8791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7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B7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22</cp:revision>
  <cp:lastPrinted>2025-07-01T00:06:00Z</cp:lastPrinted>
  <dcterms:created xsi:type="dcterms:W3CDTF">2024-06-03T01:32:00Z</dcterms:created>
  <dcterms:modified xsi:type="dcterms:W3CDTF">2025-07-01T00:09:00Z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