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АДМИНИСТРАЦИЯ </w:t>
      </w:r>
    </w:p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ПЕТРОВСК-ЗАБАЙКАЛЬСКОГО МУНИЦИПАЛЬНОГО ОКРУГА </w:t>
      </w:r>
    </w:p>
    <w:p w:rsidR="00432F8F" w:rsidRPr="00C61B5A" w:rsidRDefault="00432F8F" w:rsidP="00432F8F">
      <w:pPr>
        <w:jc w:val="center"/>
        <w:rPr>
          <w:b/>
          <w:sz w:val="40"/>
          <w:szCs w:val="40"/>
        </w:rPr>
      </w:pPr>
    </w:p>
    <w:p w:rsidR="00432F8F" w:rsidRPr="00C61B5A" w:rsidRDefault="00BB60D8" w:rsidP="00432F8F">
      <w:pPr>
        <w:jc w:val="center"/>
        <w:rPr>
          <w:b/>
          <w:sz w:val="40"/>
          <w:szCs w:val="44"/>
        </w:rPr>
      </w:pPr>
      <w:r w:rsidRPr="00C61B5A">
        <w:rPr>
          <w:b/>
          <w:sz w:val="40"/>
          <w:szCs w:val="44"/>
        </w:rPr>
        <w:t>ПОСТАНОВЛЕНИЕ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953AD2" w:rsidP="00432F8F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432F8F" w:rsidRPr="00C61B5A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432F8F" w:rsidRPr="00C61B5A">
        <w:rPr>
          <w:sz w:val="28"/>
          <w:szCs w:val="28"/>
        </w:rPr>
        <w:t xml:space="preserve"> 202</w:t>
      </w:r>
      <w:r w:rsidR="002B2953" w:rsidRPr="00C61B5A">
        <w:rPr>
          <w:sz w:val="28"/>
          <w:szCs w:val="28"/>
        </w:rPr>
        <w:t>6</w:t>
      </w:r>
      <w:r w:rsidR="00432F8F" w:rsidRPr="00C61B5A">
        <w:rPr>
          <w:sz w:val="28"/>
          <w:szCs w:val="28"/>
        </w:rPr>
        <w:t xml:space="preserve"> года                                                </w:t>
      </w:r>
      <w:r w:rsidR="00BB60D8" w:rsidRPr="00C61B5A">
        <w:rPr>
          <w:sz w:val="28"/>
          <w:szCs w:val="28"/>
        </w:rPr>
        <w:t xml:space="preserve">                             </w:t>
      </w:r>
      <w:r w:rsidR="00245801" w:rsidRPr="00C61B5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r w:rsidR="00245801" w:rsidRPr="00C61B5A">
        <w:rPr>
          <w:sz w:val="28"/>
          <w:szCs w:val="28"/>
        </w:rPr>
        <w:t xml:space="preserve"> </w:t>
      </w:r>
      <w:r w:rsidR="00432F8F" w:rsidRPr="00C61B5A">
        <w:rPr>
          <w:sz w:val="28"/>
          <w:szCs w:val="28"/>
        </w:rPr>
        <w:t xml:space="preserve">№ </w:t>
      </w:r>
      <w:r>
        <w:rPr>
          <w:sz w:val="28"/>
          <w:szCs w:val="28"/>
        </w:rPr>
        <w:t>564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432F8F" w:rsidP="00432F8F">
      <w:pPr>
        <w:jc w:val="center"/>
        <w:rPr>
          <w:b/>
          <w:sz w:val="28"/>
          <w:szCs w:val="28"/>
        </w:rPr>
      </w:pPr>
      <w:r w:rsidRPr="00C61B5A">
        <w:rPr>
          <w:b/>
          <w:sz w:val="28"/>
          <w:szCs w:val="28"/>
        </w:rPr>
        <w:t>г. Петровск-Забайкальский</w:t>
      </w:r>
    </w:p>
    <w:p w:rsidR="00432F8F" w:rsidRPr="00C61B5A" w:rsidRDefault="00432F8F" w:rsidP="00432F8F">
      <w:pPr>
        <w:jc w:val="center"/>
        <w:rPr>
          <w:b/>
        </w:rPr>
      </w:pPr>
    </w:p>
    <w:p w:rsidR="00432F8F" w:rsidRPr="00C61B5A" w:rsidRDefault="00432F8F" w:rsidP="00432F8F"/>
    <w:p w:rsidR="00467DC5" w:rsidRDefault="00EB6035" w:rsidP="00EB6035">
      <w:pPr>
        <w:ind w:right="-1"/>
        <w:jc w:val="center"/>
        <w:rPr>
          <w:b/>
          <w:sz w:val="28"/>
          <w:szCs w:val="28"/>
        </w:rPr>
      </w:pPr>
      <w:bookmarkStart w:id="0" w:name="_Hlk107501305"/>
      <w:bookmarkStart w:id="1" w:name="_Hlk114492984"/>
      <w:r>
        <w:rPr>
          <w:b/>
          <w:sz w:val="28"/>
          <w:szCs w:val="28"/>
        </w:rPr>
        <w:t>О регистрации У</w:t>
      </w:r>
      <w:r w:rsidR="00867C12" w:rsidRPr="00C61B5A">
        <w:rPr>
          <w:b/>
          <w:sz w:val="28"/>
          <w:szCs w:val="28"/>
        </w:rPr>
        <w:t>става территориального общественного</w:t>
      </w:r>
      <w:r>
        <w:rPr>
          <w:b/>
          <w:sz w:val="28"/>
          <w:szCs w:val="28"/>
        </w:rPr>
        <w:t xml:space="preserve"> </w:t>
      </w:r>
      <w:r w:rsidR="00867C12" w:rsidRPr="00C61B5A">
        <w:rPr>
          <w:b/>
          <w:sz w:val="28"/>
          <w:szCs w:val="28"/>
        </w:rPr>
        <w:t>самоуправления «</w:t>
      </w:r>
      <w:r w:rsidR="00953AD2">
        <w:rPr>
          <w:b/>
          <w:sz w:val="28"/>
          <w:szCs w:val="28"/>
        </w:rPr>
        <w:t>СОЮЗ</w:t>
      </w:r>
      <w:r w:rsidR="00867C12" w:rsidRPr="00C61B5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953AD2">
        <w:rPr>
          <w:b/>
          <w:sz w:val="28"/>
          <w:szCs w:val="28"/>
        </w:rPr>
        <w:t>город Петровск-Забайкальский</w:t>
      </w:r>
      <w:r w:rsidR="00C71BE4">
        <w:rPr>
          <w:b/>
          <w:sz w:val="28"/>
          <w:szCs w:val="28"/>
        </w:rPr>
        <w:t xml:space="preserve"> </w:t>
      </w:r>
    </w:p>
    <w:p w:rsidR="00DF1BE7" w:rsidRDefault="000C36C6" w:rsidP="00EB603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Петровск-За</w:t>
      </w:r>
      <w:r w:rsidR="00467DC5">
        <w:rPr>
          <w:b/>
          <w:sz w:val="28"/>
          <w:szCs w:val="28"/>
        </w:rPr>
        <w:t>байкальского муниципального</w:t>
      </w:r>
      <w:r>
        <w:rPr>
          <w:b/>
          <w:sz w:val="28"/>
          <w:szCs w:val="28"/>
        </w:rPr>
        <w:t xml:space="preserve"> округ</w:t>
      </w:r>
      <w:r w:rsidR="00467DC5">
        <w:rPr>
          <w:b/>
          <w:sz w:val="28"/>
          <w:szCs w:val="28"/>
        </w:rPr>
        <w:t>а</w:t>
      </w:r>
    </w:p>
    <w:p w:rsidR="00953AD2" w:rsidRPr="00C61B5A" w:rsidRDefault="00953AD2" w:rsidP="00EB603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bookmarkEnd w:id="0"/>
    <w:bookmarkEnd w:id="1"/>
    <w:p w:rsidR="002B2953" w:rsidRPr="00C61B5A" w:rsidRDefault="002B2953" w:rsidP="002B2953">
      <w:pPr>
        <w:rPr>
          <w:b/>
          <w:sz w:val="28"/>
          <w:szCs w:val="28"/>
        </w:rPr>
      </w:pPr>
    </w:p>
    <w:p w:rsidR="00325A37" w:rsidRPr="00C61B5A" w:rsidRDefault="00867C12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Петровск-Забайкальского муниципального округа забайкальского края от 28 апреля 2026 г. № 231 «Об утверждении Порядка организации и осуществления территориального общественного самоуправления в Петровск-Забайкальском муниципальном округе», руководствуясь Уставом Петровск-Забайкальского муниципального округа,</w:t>
      </w:r>
      <w:r w:rsidR="00467DC5">
        <w:rPr>
          <w:rFonts w:ascii="Times New Roman" w:hAnsi="Times New Roman"/>
          <w:sz w:val="28"/>
          <w:szCs w:val="28"/>
        </w:rPr>
        <w:t xml:space="preserve"> </w:t>
      </w:r>
      <w:r w:rsidRPr="00C61B5A">
        <w:rPr>
          <w:rFonts w:ascii="Times New Roman" w:hAnsi="Times New Roman"/>
          <w:sz w:val="28"/>
          <w:szCs w:val="28"/>
        </w:rPr>
        <w:t xml:space="preserve">администрация </w:t>
      </w:r>
      <w:r w:rsidR="00FC0521" w:rsidRPr="00C61B5A">
        <w:rPr>
          <w:rFonts w:ascii="Times New Roman" w:hAnsi="Times New Roman"/>
          <w:sz w:val="28"/>
          <w:szCs w:val="28"/>
        </w:rPr>
        <w:t xml:space="preserve">Петровск-Забайкальского муниципального округа </w:t>
      </w:r>
      <w:r w:rsidRPr="00C61B5A">
        <w:rPr>
          <w:rFonts w:ascii="Times New Roman" w:hAnsi="Times New Roman"/>
          <w:b/>
          <w:sz w:val="28"/>
          <w:szCs w:val="28"/>
        </w:rPr>
        <w:t>постановляет:</w:t>
      </w:r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1. </w:t>
      </w:r>
      <w:r w:rsidR="00867C12" w:rsidRPr="00C61B5A">
        <w:rPr>
          <w:rFonts w:ascii="Times New Roman" w:hAnsi="Times New Roman"/>
          <w:sz w:val="28"/>
          <w:szCs w:val="28"/>
        </w:rPr>
        <w:t>Зарегистрировать прилагаемый Устав территориального общественного самоуправления «</w:t>
      </w:r>
      <w:r w:rsidR="00AE6A4A">
        <w:rPr>
          <w:rFonts w:ascii="Times New Roman" w:hAnsi="Times New Roman"/>
          <w:sz w:val="28"/>
          <w:szCs w:val="28"/>
        </w:rPr>
        <w:t>СОЮЗ</w:t>
      </w:r>
      <w:r w:rsidR="00867C12" w:rsidRPr="00C61B5A">
        <w:rPr>
          <w:rFonts w:ascii="Times New Roman" w:hAnsi="Times New Roman"/>
          <w:sz w:val="28"/>
          <w:szCs w:val="28"/>
        </w:rPr>
        <w:t>»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r w:rsidR="00AE6A4A">
        <w:rPr>
          <w:rFonts w:ascii="Times New Roman" w:hAnsi="Times New Roman"/>
          <w:sz w:val="28"/>
          <w:szCs w:val="28"/>
        </w:rPr>
        <w:t>город Петровск-Забайкальский</w:t>
      </w:r>
      <w:r w:rsidR="00C71BE4">
        <w:rPr>
          <w:rFonts w:ascii="Times New Roman" w:hAnsi="Times New Roman"/>
          <w:sz w:val="28"/>
          <w:szCs w:val="28"/>
        </w:rPr>
        <w:t xml:space="preserve"> </w:t>
      </w:r>
      <w:r w:rsidR="00467DC5">
        <w:rPr>
          <w:rFonts w:ascii="Times New Roman" w:hAnsi="Times New Roman"/>
          <w:sz w:val="28"/>
          <w:szCs w:val="28"/>
        </w:rPr>
        <w:t>Петровск-Забайкальского муниципального</w:t>
      </w:r>
      <w:r w:rsidR="000C36C6">
        <w:rPr>
          <w:rFonts w:ascii="Times New Roman" w:hAnsi="Times New Roman"/>
          <w:sz w:val="28"/>
          <w:szCs w:val="28"/>
        </w:rPr>
        <w:t xml:space="preserve"> округ</w:t>
      </w:r>
      <w:r w:rsidR="00467DC5">
        <w:rPr>
          <w:rFonts w:ascii="Times New Roman" w:hAnsi="Times New Roman"/>
          <w:sz w:val="28"/>
          <w:szCs w:val="28"/>
        </w:rPr>
        <w:t>а</w:t>
      </w:r>
      <w:r w:rsidR="00411B23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867C12" w:rsidRPr="00C61B5A">
        <w:rPr>
          <w:rFonts w:ascii="Times New Roman" w:hAnsi="Times New Roman"/>
          <w:sz w:val="28"/>
          <w:szCs w:val="28"/>
        </w:rPr>
        <w:t>, принятый собранием граждан</w:t>
      </w:r>
      <w:r w:rsidR="00770F96">
        <w:rPr>
          <w:rFonts w:ascii="Times New Roman" w:hAnsi="Times New Roman"/>
          <w:sz w:val="28"/>
          <w:szCs w:val="28"/>
        </w:rPr>
        <w:t xml:space="preserve"> </w:t>
      </w:r>
      <w:r w:rsidR="00A17DD8">
        <w:rPr>
          <w:rFonts w:ascii="Times New Roman" w:hAnsi="Times New Roman"/>
          <w:sz w:val="28"/>
          <w:szCs w:val="28"/>
        </w:rPr>
        <w:t>от</w:t>
      </w:r>
      <w:r w:rsidR="00867C12" w:rsidRPr="00C61B5A">
        <w:rPr>
          <w:rFonts w:ascii="Times New Roman" w:hAnsi="Times New Roman"/>
          <w:sz w:val="28"/>
          <w:szCs w:val="28"/>
        </w:rPr>
        <w:t xml:space="preserve"> </w:t>
      </w:r>
      <w:r w:rsidR="00411B23">
        <w:rPr>
          <w:rFonts w:ascii="Times New Roman" w:hAnsi="Times New Roman"/>
          <w:sz w:val="28"/>
          <w:szCs w:val="28"/>
        </w:rPr>
        <w:t>26</w:t>
      </w:r>
      <w:r w:rsidR="00C46462">
        <w:rPr>
          <w:rFonts w:ascii="Times New Roman" w:hAnsi="Times New Roman"/>
          <w:sz w:val="28"/>
          <w:szCs w:val="28"/>
        </w:rPr>
        <w:t xml:space="preserve"> </w:t>
      </w:r>
      <w:r w:rsidR="00411B23">
        <w:rPr>
          <w:rFonts w:ascii="Times New Roman" w:hAnsi="Times New Roman"/>
          <w:sz w:val="28"/>
          <w:szCs w:val="28"/>
        </w:rPr>
        <w:t>апреля</w:t>
      </w:r>
      <w:r w:rsidR="00C46462">
        <w:rPr>
          <w:rFonts w:ascii="Times New Roman" w:hAnsi="Times New Roman"/>
          <w:sz w:val="28"/>
          <w:szCs w:val="28"/>
        </w:rPr>
        <w:t xml:space="preserve"> 2026 года</w:t>
      </w:r>
      <w:r w:rsidR="00411B23">
        <w:rPr>
          <w:rFonts w:ascii="Times New Roman" w:hAnsi="Times New Roman"/>
          <w:sz w:val="28"/>
          <w:szCs w:val="28"/>
        </w:rPr>
        <w:t xml:space="preserve"> № 1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2. </w:t>
      </w:r>
      <w:r w:rsidR="00867C12" w:rsidRPr="00C61B5A">
        <w:rPr>
          <w:rFonts w:ascii="Times New Roman" w:hAnsi="Times New Roman"/>
          <w:sz w:val="28"/>
          <w:szCs w:val="28"/>
        </w:rPr>
        <w:t xml:space="preserve">Внести сведения о регистрации Устава территориального общественного самоуправления </w:t>
      </w:r>
      <w:r w:rsidR="00055793" w:rsidRPr="00C61B5A">
        <w:rPr>
          <w:rFonts w:ascii="Times New Roman" w:hAnsi="Times New Roman"/>
          <w:sz w:val="28"/>
          <w:szCs w:val="28"/>
        </w:rPr>
        <w:t>«</w:t>
      </w:r>
      <w:r w:rsidR="00055793">
        <w:rPr>
          <w:rFonts w:ascii="Times New Roman" w:hAnsi="Times New Roman"/>
          <w:sz w:val="28"/>
          <w:szCs w:val="28"/>
        </w:rPr>
        <w:t>СОЮЗ</w:t>
      </w:r>
      <w:r w:rsidR="00055793" w:rsidRPr="00C61B5A">
        <w:rPr>
          <w:rFonts w:ascii="Times New Roman" w:hAnsi="Times New Roman"/>
          <w:sz w:val="28"/>
          <w:szCs w:val="28"/>
        </w:rPr>
        <w:t>»</w:t>
      </w:r>
      <w:r w:rsidR="00055793">
        <w:rPr>
          <w:rFonts w:ascii="Times New Roman" w:hAnsi="Times New Roman"/>
          <w:sz w:val="28"/>
          <w:szCs w:val="28"/>
        </w:rPr>
        <w:t xml:space="preserve"> город Петровск-Забайкальский Петровск-Забайкальского муниципального округа Забайкальского края</w:t>
      </w:r>
      <w:r w:rsidR="00867C12" w:rsidRPr="00C61B5A">
        <w:rPr>
          <w:rFonts w:ascii="Times New Roman" w:hAnsi="Times New Roman"/>
          <w:sz w:val="28"/>
          <w:szCs w:val="28"/>
        </w:rPr>
        <w:t xml:space="preserve"> в реестр территориального общественного самоуправления </w:t>
      </w:r>
      <w:r w:rsidR="00FC0521" w:rsidRPr="00C61B5A">
        <w:rPr>
          <w:rFonts w:ascii="Times New Roman" w:hAnsi="Times New Roman"/>
          <w:sz w:val="28"/>
          <w:szCs w:val="28"/>
        </w:rPr>
        <w:t>Петровск-Забайкальского муниципального округа</w:t>
      </w:r>
      <w:r w:rsidR="00867C12" w:rsidRPr="00C61B5A">
        <w:rPr>
          <w:rFonts w:ascii="Times New Roman" w:hAnsi="Times New Roman"/>
          <w:sz w:val="28"/>
          <w:szCs w:val="28"/>
        </w:rPr>
        <w:t xml:space="preserve"> под № </w:t>
      </w:r>
      <w:r w:rsidR="00055793">
        <w:rPr>
          <w:rFonts w:ascii="Times New Roman" w:hAnsi="Times New Roman"/>
          <w:sz w:val="28"/>
          <w:szCs w:val="28"/>
        </w:rPr>
        <w:t>13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FF2CC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3. </w:t>
      </w:r>
      <w:r w:rsidR="00FF2CC7" w:rsidRPr="00C61B5A">
        <w:rPr>
          <w:rFonts w:ascii="Times New Roman" w:hAnsi="Times New Roman"/>
          <w:sz w:val="28"/>
          <w:szCs w:val="28"/>
        </w:rPr>
        <w:t xml:space="preserve">Настоящее постановление опубликовать в информационно-телекоммуникационной сети «Интернет» (https://petrovskayanov.ru, </w:t>
      </w:r>
      <w:r w:rsidR="00FC0521" w:rsidRPr="00C61B5A">
        <w:rPr>
          <w:rFonts w:ascii="Times New Roman" w:hAnsi="Times New Roman"/>
          <w:sz w:val="28"/>
          <w:szCs w:val="28"/>
        </w:rPr>
        <w:t>р</w:t>
      </w:r>
      <w:r w:rsidR="00FF2CC7" w:rsidRPr="00C61B5A">
        <w:rPr>
          <w:rFonts w:ascii="Times New Roman" w:hAnsi="Times New Roman"/>
          <w:sz w:val="28"/>
          <w:szCs w:val="28"/>
        </w:rPr>
        <w:t>егистрация в качестве сетевого издания: Эл № ФС77-88847 от 13.12.2024)</w:t>
      </w:r>
      <w:r w:rsidR="00FC0521" w:rsidRPr="00C61B5A">
        <w:rPr>
          <w:rFonts w:ascii="Times New Roman" w:hAnsi="Times New Roman"/>
          <w:sz w:val="28"/>
          <w:szCs w:val="28"/>
        </w:rPr>
        <w:t xml:space="preserve">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7" w:history="1">
        <w:r w:rsidR="00CE60D6" w:rsidRPr="00C61B5A">
          <w:rPr>
            <w:rStyle w:val="ad"/>
            <w:rFonts w:ascii="Times New Roman" w:hAnsi="Times New Roman"/>
            <w:color w:val="auto"/>
            <w:sz w:val="28"/>
            <w:szCs w:val="28"/>
          </w:rPr>
          <w:t>https://petzab.gosuslugi.ru</w:t>
        </w:r>
      </w:hyperlink>
      <w:r w:rsidR="00FF2CC7" w:rsidRPr="00C61B5A">
        <w:rPr>
          <w:rFonts w:ascii="Times New Roman" w:hAnsi="Times New Roman"/>
          <w:sz w:val="28"/>
          <w:szCs w:val="28"/>
        </w:rPr>
        <w:t>.</w:t>
      </w:r>
      <w:r w:rsidR="00CE60D6" w:rsidRPr="00C61B5A">
        <w:rPr>
          <w:rFonts w:ascii="Times New Roman" w:hAnsi="Times New Roman"/>
          <w:sz w:val="28"/>
          <w:szCs w:val="28"/>
        </w:rPr>
        <w:t xml:space="preserve"> </w:t>
      </w:r>
    </w:p>
    <w:p w:rsidR="002B2953" w:rsidRPr="00C61B5A" w:rsidRDefault="002B2953" w:rsidP="002B2953">
      <w:pPr>
        <w:jc w:val="both"/>
        <w:rPr>
          <w:sz w:val="28"/>
        </w:rPr>
      </w:pPr>
    </w:p>
    <w:p w:rsidR="00FC0521" w:rsidRPr="00C61B5A" w:rsidRDefault="00FC0521" w:rsidP="002B2953">
      <w:pPr>
        <w:jc w:val="both"/>
        <w:rPr>
          <w:sz w:val="28"/>
          <w:szCs w:val="28"/>
        </w:rPr>
      </w:pPr>
    </w:p>
    <w:p w:rsidR="00496324" w:rsidRPr="00C61B5A" w:rsidRDefault="00432F8F" w:rsidP="002B2953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Глава </w:t>
      </w:r>
      <w:r w:rsidR="00496324" w:rsidRPr="00C61B5A">
        <w:rPr>
          <w:sz w:val="28"/>
          <w:szCs w:val="28"/>
        </w:rPr>
        <w:t xml:space="preserve">Петровск-Забайкальского </w:t>
      </w:r>
    </w:p>
    <w:p w:rsidR="00DF1BE7" w:rsidRPr="00C61B5A" w:rsidRDefault="00496324" w:rsidP="00FC0521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>муниципального округа</w:t>
      </w:r>
      <w:r w:rsidR="00432F8F" w:rsidRPr="00C61B5A">
        <w:rPr>
          <w:sz w:val="28"/>
          <w:szCs w:val="28"/>
        </w:rPr>
        <w:t xml:space="preserve">                                                   </w:t>
      </w:r>
      <w:r w:rsidRPr="00C61B5A">
        <w:rPr>
          <w:sz w:val="28"/>
          <w:szCs w:val="28"/>
        </w:rPr>
        <w:t xml:space="preserve">         </w:t>
      </w:r>
      <w:r w:rsidR="006F0864" w:rsidRPr="00C61B5A">
        <w:rPr>
          <w:sz w:val="28"/>
          <w:szCs w:val="28"/>
        </w:rPr>
        <w:t xml:space="preserve"> </w:t>
      </w:r>
      <w:r w:rsidRPr="00C61B5A">
        <w:rPr>
          <w:sz w:val="28"/>
          <w:szCs w:val="28"/>
        </w:rPr>
        <w:t xml:space="preserve">   </w:t>
      </w:r>
      <w:r w:rsidR="00FC0521" w:rsidRPr="00C61B5A">
        <w:rPr>
          <w:sz w:val="28"/>
          <w:szCs w:val="28"/>
        </w:rPr>
        <w:t>Н.В. Горюнов</w:t>
      </w:r>
    </w:p>
    <w:p w:rsidR="00EB6035" w:rsidRDefault="00EB6035" w:rsidP="008A44C6">
      <w:pPr>
        <w:pStyle w:val="a6"/>
        <w:spacing w:beforeAutospacing="0" w:after="0" w:afterAutospacing="0"/>
        <w:jc w:val="right"/>
        <w:rPr>
          <w:sz w:val="28"/>
          <w:szCs w:val="28"/>
        </w:rPr>
        <w:sectPr w:rsidR="00EB6035" w:rsidSect="00EB6035">
          <w:headerReference w:type="default" r:id="rId8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:rsidR="007F650E" w:rsidRPr="007F650E" w:rsidRDefault="007F650E" w:rsidP="007F650E">
      <w:pPr>
        <w:jc w:val="right"/>
        <w:rPr>
          <w:color w:val="000000" w:themeColor="text1"/>
          <w:sz w:val="28"/>
          <w:szCs w:val="28"/>
        </w:rPr>
      </w:pPr>
      <w:r w:rsidRPr="00BE5EE8">
        <w:rPr>
          <w:color w:val="000000" w:themeColor="text1"/>
        </w:rPr>
        <w:lastRenderedPageBreak/>
        <w:t xml:space="preserve">                                                                         </w:t>
      </w:r>
      <w:r w:rsidRPr="007F650E">
        <w:rPr>
          <w:color w:val="000000" w:themeColor="text1"/>
          <w:sz w:val="28"/>
          <w:szCs w:val="28"/>
        </w:rPr>
        <w:t xml:space="preserve"> ПРИНЯТ</w:t>
      </w:r>
    </w:p>
    <w:p w:rsidR="007F650E" w:rsidRPr="007F650E" w:rsidRDefault="007F650E" w:rsidP="007F650E">
      <w:pPr>
        <w:jc w:val="right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 xml:space="preserve">собранием граждан    </w:t>
      </w:r>
    </w:p>
    <w:p w:rsidR="007F650E" w:rsidRPr="007F650E" w:rsidRDefault="007F650E" w:rsidP="007F650E">
      <w:pPr>
        <w:jc w:val="right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от «26» апреля 2026 года №1</w:t>
      </w:r>
    </w:p>
    <w:p w:rsidR="007F650E" w:rsidRPr="007F650E" w:rsidRDefault="007F650E" w:rsidP="007F650E">
      <w:pPr>
        <w:pStyle w:val="a6"/>
        <w:spacing w:before="0" w:beforeAutospacing="0" w:after="0" w:afterAutospacing="0"/>
        <w:jc w:val="both"/>
        <w:rPr>
          <w:rStyle w:val="ac"/>
          <w:color w:val="000000" w:themeColor="text1"/>
          <w:sz w:val="28"/>
          <w:szCs w:val="28"/>
        </w:rPr>
      </w:pPr>
    </w:p>
    <w:p w:rsidR="007F650E" w:rsidRPr="007F650E" w:rsidRDefault="007F650E" w:rsidP="007F650E">
      <w:pPr>
        <w:pStyle w:val="a6"/>
        <w:spacing w:before="0" w:beforeAutospacing="0" w:after="0" w:afterAutospacing="0"/>
        <w:jc w:val="both"/>
        <w:rPr>
          <w:rStyle w:val="ac"/>
          <w:color w:val="000000" w:themeColor="text1"/>
          <w:sz w:val="28"/>
          <w:szCs w:val="28"/>
        </w:rPr>
      </w:pPr>
    </w:p>
    <w:p w:rsidR="007F650E" w:rsidRPr="007F650E" w:rsidRDefault="007F650E" w:rsidP="007F650E">
      <w:pPr>
        <w:jc w:val="center"/>
        <w:rPr>
          <w:color w:val="000000" w:themeColor="text1"/>
          <w:sz w:val="28"/>
          <w:szCs w:val="28"/>
        </w:rPr>
      </w:pPr>
      <w:bookmarkStart w:id="2" w:name="_Hlk201650238"/>
      <w:r w:rsidRPr="007F650E">
        <w:rPr>
          <w:rStyle w:val="ac"/>
          <w:color w:val="000000" w:themeColor="text1"/>
          <w:sz w:val="28"/>
          <w:szCs w:val="28"/>
        </w:rPr>
        <w:t>УСТАВ</w:t>
      </w:r>
    </w:p>
    <w:p w:rsidR="007F650E" w:rsidRPr="007F650E" w:rsidRDefault="007F650E" w:rsidP="007F650E">
      <w:pPr>
        <w:jc w:val="center"/>
        <w:rPr>
          <w:rStyle w:val="ac"/>
          <w:color w:val="000000" w:themeColor="text1"/>
          <w:sz w:val="28"/>
          <w:szCs w:val="28"/>
        </w:rPr>
      </w:pPr>
      <w:r w:rsidRPr="007F650E">
        <w:rPr>
          <w:rStyle w:val="ac"/>
          <w:color w:val="000000" w:themeColor="text1"/>
          <w:sz w:val="28"/>
          <w:szCs w:val="28"/>
        </w:rPr>
        <w:t>территориального общественного самоуправления «СОЮЗ»</w:t>
      </w:r>
    </w:p>
    <w:p w:rsidR="007F650E" w:rsidRPr="007F650E" w:rsidRDefault="007F650E" w:rsidP="007F650E">
      <w:pPr>
        <w:jc w:val="center"/>
        <w:rPr>
          <w:rStyle w:val="ac"/>
          <w:color w:val="000000" w:themeColor="text1"/>
          <w:sz w:val="28"/>
          <w:szCs w:val="28"/>
        </w:rPr>
      </w:pPr>
      <w:bookmarkStart w:id="3" w:name="_Hlk201650583"/>
      <w:r>
        <w:rPr>
          <w:rStyle w:val="ac"/>
          <w:color w:val="000000" w:themeColor="text1"/>
          <w:sz w:val="28"/>
          <w:szCs w:val="28"/>
        </w:rPr>
        <w:t>город</w:t>
      </w:r>
      <w:r w:rsidRPr="007F650E">
        <w:rPr>
          <w:rStyle w:val="ac"/>
          <w:color w:val="000000" w:themeColor="text1"/>
          <w:sz w:val="28"/>
          <w:szCs w:val="28"/>
        </w:rPr>
        <w:t xml:space="preserve"> Петровск-Забайкальский</w:t>
      </w:r>
    </w:p>
    <w:p w:rsidR="007F650E" w:rsidRPr="007F650E" w:rsidRDefault="007F650E" w:rsidP="007F650E">
      <w:pPr>
        <w:jc w:val="center"/>
        <w:rPr>
          <w:rStyle w:val="ac"/>
          <w:color w:val="000000" w:themeColor="text1"/>
          <w:sz w:val="28"/>
          <w:szCs w:val="28"/>
        </w:rPr>
      </w:pPr>
      <w:r w:rsidRPr="007F650E">
        <w:rPr>
          <w:rStyle w:val="ac"/>
          <w:color w:val="000000" w:themeColor="text1"/>
          <w:sz w:val="28"/>
          <w:szCs w:val="28"/>
        </w:rPr>
        <w:t>Петровск - Забайкальского муниципального округа</w:t>
      </w:r>
    </w:p>
    <w:p w:rsidR="007F650E" w:rsidRDefault="007F650E" w:rsidP="007F650E">
      <w:pPr>
        <w:jc w:val="center"/>
        <w:rPr>
          <w:rStyle w:val="ac"/>
          <w:color w:val="000000" w:themeColor="text1"/>
          <w:sz w:val="28"/>
          <w:szCs w:val="28"/>
        </w:rPr>
      </w:pPr>
      <w:r w:rsidRPr="007F650E">
        <w:rPr>
          <w:rStyle w:val="ac"/>
          <w:color w:val="000000" w:themeColor="text1"/>
          <w:sz w:val="28"/>
          <w:szCs w:val="28"/>
        </w:rPr>
        <w:t>Забайкальского края</w:t>
      </w:r>
      <w:bookmarkEnd w:id="2"/>
    </w:p>
    <w:p w:rsidR="007F650E" w:rsidRPr="007F650E" w:rsidRDefault="007F650E" w:rsidP="007F650E">
      <w:pPr>
        <w:jc w:val="center"/>
        <w:rPr>
          <w:rStyle w:val="ac"/>
          <w:color w:val="000000" w:themeColor="text1"/>
          <w:sz w:val="28"/>
          <w:szCs w:val="28"/>
        </w:rPr>
      </w:pPr>
    </w:p>
    <w:bookmarkEnd w:id="3"/>
    <w:p w:rsidR="007F650E" w:rsidRDefault="007F650E" w:rsidP="007F650E">
      <w:pPr>
        <w:pStyle w:val="a6"/>
        <w:spacing w:before="0" w:beforeAutospacing="0" w:after="0" w:afterAutospacing="0"/>
        <w:jc w:val="center"/>
        <w:rPr>
          <w:rStyle w:val="ac"/>
          <w:color w:val="000000" w:themeColor="text1"/>
          <w:sz w:val="28"/>
          <w:szCs w:val="28"/>
        </w:rPr>
      </w:pPr>
      <w:r w:rsidRPr="007F650E">
        <w:rPr>
          <w:rStyle w:val="ac"/>
          <w:color w:val="000000" w:themeColor="text1"/>
          <w:sz w:val="28"/>
          <w:szCs w:val="28"/>
        </w:rPr>
        <w:t>1. Общие положения</w:t>
      </w:r>
    </w:p>
    <w:p w:rsidR="007F650E" w:rsidRPr="007F650E" w:rsidRDefault="007F650E" w:rsidP="007F650E">
      <w:pPr>
        <w:pStyle w:val="a6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1. Территориально</w:t>
      </w:r>
      <w:r>
        <w:rPr>
          <w:color w:val="000000" w:themeColor="text1"/>
          <w:sz w:val="28"/>
          <w:szCs w:val="28"/>
        </w:rPr>
        <w:t xml:space="preserve">е общественное самоуправление город </w:t>
      </w:r>
      <w:r w:rsidRPr="007F650E">
        <w:rPr>
          <w:color w:val="000000" w:themeColor="text1"/>
          <w:sz w:val="28"/>
          <w:szCs w:val="28"/>
        </w:rPr>
        <w:t xml:space="preserve">Петровск-Забайкальский </w:t>
      </w:r>
      <w:r>
        <w:rPr>
          <w:color w:val="000000" w:themeColor="text1"/>
          <w:sz w:val="28"/>
          <w:szCs w:val="28"/>
        </w:rPr>
        <w:t>Петровск-</w:t>
      </w:r>
      <w:r w:rsidRPr="007F650E">
        <w:rPr>
          <w:color w:val="000000" w:themeColor="text1"/>
          <w:sz w:val="28"/>
          <w:szCs w:val="28"/>
        </w:rPr>
        <w:t>Забайкальского муниципального округа</w:t>
      </w:r>
      <w:r>
        <w:rPr>
          <w:color w:val="000000" w:themeColor="text1"/>
          <w:sz w:val="28"/>
          <w:szCs w:val="28"/>
        </w:rPr>
        <w:t xml:space="preserve"> Забайкальского края </w:t>
      </w:r>
      <w:r w:rsidRPr="007F650E">
        <w:rPr>
          <w:color w:val="000000" w:themeColor="text1"/>
          <w:sz w:val="28"/>
          <w:szCs w:val="28"/>
        </w:rPr>
        <w:t xml:space="preserve">(далее – ТОС) – это самоорганизация граждан по месту их жительства на части территории Петровск – Забайкальского муниципального округа Забайкальского края </w:t>
      </w:r>
      <w:bookmarkStart w:id="4" w:name="_Hlk201650701"/>
      <w:r w:rsidRPr="007F650E">
        <w:rPr>
          <w:color w:val="000000" w:themeColor="text1"/>
          <w:sz w:val="28"/>
          <w:szCs w:val="28"/>
        </w:rPr>
        <w:t>г. Петровск-Забайкальский улиц</w:t>
      </w:r>
      <w:bookmarkEnd w:id="4"/>
      <w:r w:rsidRPr="007F650E">
        <w:rPr>
          <w:color w:val="000000" w:themeColor="text1"/>
          <w:sz w:val="28"/>
          <w:szCs w:val="28"/>
        </w:rPr>
        <w:t xml:space="preserve"> Льва Толстого, дома №3-4, №7, №15-18; Тимирязева, дома №13, №17; Иркутская, дома №14-16, №20, №25; Жуковского, дома №20, №23-24, №27-28, №30-31, №33-37, №39, №43; Нагорная, дома №11, №13, №17, №23 для самостоятельного и под свою ответственность осуществления собственных инициатив</w:t>
      </w:r>
      <w:r>
        <w:rPr>
          <w:color w:val="000000" w:themeColor="text1"/>
          <w:sz w:val="28"/>
          <w:szCs w:val="28"/>
        </w:rPr>
        <w:t xml:space="preserve"> по вопросам местного значения.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 xml:space="preserve">2. Полное наименование: территориальное общественное самоуправление «СОЮЗ» </w:t>
      </w:r>
      <w:r>
        <w:rPr>
          <w:color w:val="000000" w:themeColor="text1"/>
          <w:sz w:val="28"/>
          <w:szCs w:val="28"/>
        </w:rPr>
        <w:t>город</w:t>
      </w:r>
      <w:r w:rsidRPr="007F650E">
        <w:rPr>
          <w:color w:val="000000" w:themeColor="text1"/>
          <w:sz w:val="28"/>
          <w:szCs w:val="28"/>
        </w:rPr>
        <w:t xml:space="preserve"> Петровск-Забайкальский </w:t>
      </w:r>
      <w:r>
        <w:rPr>
          <w:color w:val="000000" w:themeColor="text1"/>
          <w:sz w:val="28"/>
          <w:szCs w:val="28"/>
        </w:rPr>
        <w:t>Петровск-</w:t>
      </w:r>
      <w:r w:rsidRPr="007F650E">
        <w:rPr>
          <w:color w:val="000000" w:themeColor="text1"/>
          <w:sz w:val="28"/>
          <w:szCs w:val="28"/>
        </w:rPr>
        <w:t>Забайкальского муниципального округа Забайкальского края улиц: Льва Толстого, дома №3-4, №7, №15-18; Тимирязева, дома №13, №17; Иркутская, дома №14-16, №20, №25; Жуковского, дома №20, №23-24, №27-28, №30-31, №33-37, №39, №43; Нагорная, дома №11, №13, №17, №23. Сокращённое наименование: ТОС «СОЮЗ».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</w:t>
      </w:r>
      <w:bookmarkStart w:id="5" w:name="_Hlk201684862"/>
      <w:r w:rsidRPr="007F650E">
        <w:rPr>
          <w:color w:val="000000" w:themeColor="text1"/>
          <w:sz w:val="28"/>
          <w:szCs w:val="28"/>
        </w:rPr>
        <w:t xml:space="preserve">. </w:t>
      </w:r>
      <w:bookmarkStart w:id="6" w:name="_Hlk201681452"/>
      <w:r w:rsidRPr="007F650E">
        <w:rPr>
          <w:color w:val="000000" w:themeColor="text1"/>
          <w:sz w:val="28"/>
          <w:szCs w:val="28"/>
        </w:rPr>
        <w:t>ТОС осуществляется в границах, утвержденн</w:t>
      </w:r>
      <w:r>
        <w:rPr>
          <w:color w:val="000000" w:themeColor="text1"/>
          <w:sz w:val="28"/>
          <w:szCs w:val="28"/>
        </w:rPr>
        <w:t>ых Решением Совета Петровск</w:t>
      </w:r>
      <w:r w:rsidRPr="007F650E">
        <w:rPr>
          <w:color w:val="000000" w:themeColor="text1"/>
          <w:sz w:val="28"/>
          <w:szCs w:val="28"/>
        </w:rPr>
        <w:t xml:space="preserve">-Забайкальского муниципального округа. 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bookmarkStart w:id="7" w:name="_Hlk201652721"/>
      <w:r w:rsidRPr="007F650E">
        <w:rPr>
          <w:color w:val="000000" w:themeColor="text1"/>
          <w:sz w:val="28"/>
          <w:szCs w:val="28"/>
        </w:rPr>
        <w:t>Границы территории, на которой осуществляется ТОС (далее – территория ТОС), определяются жителями г.</w:t>
      </w:r>
      <w:r>
        <w:rPr>
          <w:color w:val="000000" w:themeColor="text1"/>
          <w:sz w:val="28"/>
          <w:szCs w:val="28"/>
        </w:rPr>
        <w:t xml:space="preserve"> </w:t>
      </w:r>
      <w:r w:rsidRPr="007F650E">
        <w:rPr>
          <w:color w:val="000000" w:themeColor="text1"/>
          <w:sz w:val="28"/>
          <w:szCs w:val="28"/>
        </w:rPr>
        <w:t>Петровск-Забайкальский</w:t>
      </w:r>
      <w:r w:rsidRPr="007F650E">
        <w:rPr>
          <w:rStyle w:val="ab"/>
          <w:color w:val="000000" w:themeColor="text1"/>
          <w:sz w:val="28"/>
          <w:szCs w:val="28"/>
        </w:rPr>
        <w:t xml:space="preserve"> и утверждаются Решением Совета Петровск - Забайкальского муниципального округа Забайкальского  края.</w:t>
      </w:r>
    </w:p>
    <w:bookmarkEnd w:id="5"/>
    <w:bookmarkEnd w:id="6"/>
    <w:bookmarkEnd w:id="7"/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 xml:space="preserve">4. ТОС не является юридическим лицом. 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5. Органы ТОС находятся по адресу: 673009, Забайкальский край, Петровск - Забайкальский муниципальный округ, г.</w:t>
      </w:r>
      <w:r>
        <w:rPr>
          <w:color w:val="000000" w:themeColor="text1"/>
          <w:sz w:val="28"/>
          <w:szCs w:val="28"/>
        </w:rPr>
        <w:t xml:space="preserve"> </w:t>
      </w:r>
      <w:r w:rsidRPr="007F650E">
        <w:rPr>
          <w:color w:val="000000" w:themeColor="text1"/>
          <w:sz w:val="28"/>
          <w:szCs w:val="28"/>
        </w:rPr>
        <w:t>Петровск-Забайкальский, ул. Жуковского, 28.</w:t>
      </w:r>
    </w:p>
    <w:p w:rsid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6. ТОС имеет бланки и иную атрибутику (эмблемы) с указанием полного наименования ТОС.</w:t>
      </w:r>
    </w:p>
    <w:p w:rsid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7F650E" w:rsidRDefault="007F650E" w:rsidP="007F650E">
      <w:pPr>
        <w:pStyle w:val="a6"/>
        <w:spacing w:before="0" w:beforeAutospacing="0" w:after="0" w:afterAutospacing="0"/>
        <w:jc w:val="center"/>
        <w:rPr>
          <w:rStyle w:val="ac"/>
          <w:color w:val="000000" w:themeColor="text1"/>
          <w:sz w:val="28"/>
          <w:szCs w:val="28"/>
        </w:rPr>
      </w:pPr>
      <w:r w:rsidRPr="007F650E">
        <w:rPr>
          <w:rStyle w:val="ac"/>
          <w:color w:val="000000" w:themeColor="text1"/>
          <w:sz w:val="28"/>
          <w:szCs w:val="28"/>
        </w:rPr>
        <w:lastRenderedPageBreak/>
        <w:t>2. Цель, задачи и основные направления деятельности ТОС</w:t>
      </w:r>
    </w:p>
    <w:p w:rsidR="007F650E" w:rsidRPr="007F650E" w:rsidRDefault="007F650E" w:rsidP="007F650E">
      <w:pPr>
        <w:pStyle w:val="a6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7.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8. Задачами ТОС являются: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 xml:space="preserve">2) </w:t>
      </w:r>
      <w:bookmarkStart w:id="8" w:name="_Hlk201652798"/>
      <w:r w:rsidRPr="007F650E">
        <w:rPr>
          <w:color w:val="000000" w:themeColor="text1"/>
          <w:sz w:val="28"/>
          <w:szCs w:val="28"/>
        </w:rPr>
        <w:t xml:space="preserve">обеспечение учёта интересов граждан, проживающих на территории ТОС, при рассмотрении </w:t>
      </w:r>
      <w:r w:rsidR="00423E4B">
        <w:rPr>
          <w:color w:val="000000" w:themeColor="text1"/>
          <w:sz w:val="28"/>
          <w:szCs w:val="28"/>
        </w:rPr>
        <w:t>главы</w:t>
      </w:r>
      <w:r w:rsidRPr="007F650E">
        <w:rPr>
          <w:color w:val="000000" w:themeColor="text1"/>
          <w:sz w:val="28"/>
          <w:szCs w:val="28"/>
        </w:rPr>
        <w:t xml:space="preserve"> Петровск-Забайкальского муниципального округа Забайкальского края (</w:t>
      </w:r>
      <w:r w:rsidRPr="007F650E">
        <w:rPr>
          <w:rStyle w:val="ab"/>
          <w:color w:val="000000" w:themeColor="text1"/>
          <w:sz w:val="28"/>
          <w:szCs w:val="28"/>
        </w:rPr>
        <w:t xml:space="preserve">далее – органы местного самоуправления) </w:t>
      </w:r>
      <w:r w:rsidRPr="007F650E">
        <w:rPr>
          <w:color w:val="000000" w:themeColor="text1"/>
          <w:sz w:val="28"/>
          <w:szCs w:val="28"/>
        </w:rPr>
        <w:t>вопросов местного значения и принятии по ним решений;</w:t>
      </w:r>
    </w:p>
    <w:bookmarkEnd w:id="8"/>
    <w:p w:rsidR="007F650E" w:rsidRPr="007F650E" w:rsidRDefault="007F650E" w:rsidP="00423E4B">
      <w:pPr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3) обеспечение исполнения решений, принятых на собраниях граждан и конференциях граждан (собраниях делегатов), проводимых по вопросам организации и осуществления территориального общественного самоуправления;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4) содействие органам местного самоуправления в решении вопросов местного значения.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9. Основными направлениями деятельности ТОС являются: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1) разработка, принятие и реализация планов и программ развития территории ТОС с учётом стратегии социально-экономического развития муниципального образования;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2) подготовка и внесение предложений в стратегию социально-экономического развития муниципального образования;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3) внесение в органы местного самоуправления проектов правовых актов органов местного самоуправления, предложений по вопросам местного значения, затрагивающих интересы граждан, проживающих на территории ТОС, в том числе по вопросам организации транспортного обслуживания в границах муниципального образования, создания условий для обеспечения населения муниципального образования услугами связи, общественного питания, торговли и бытового обслуживания;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 xml:space="preserve">4) </w:t>
      </w:r>
      <w:bookmarkStart w:id="9" w:name="_Hlk201652860"/>
      <w:r w:rsidRPr="007F650E">
        <w:rPr>
          <w:color w:val="000000" w:themeColor="text1"/>
          <w:sz w:val="28"/>
          <w:szCs w:val="28"/>
        </w:rPr>
        <w:t>внесение предложений главе Петровск-Забайкальского муниципального округа Забайкальского края о проведении опроса граждан на всей территории муниципального образования</w:t>
      </w:r>
      <w:r w:rsidRPr="007F650E">
        <w:rPr>
          <w:rStyle w:val="ab"/>
          <w:color w:val="000000" w:themeColor="text1"/>
          <w:sz w:val="28"/>
          <w:szCs w:val="28"/>
        </w:rPr>
        <w:t xml:space="preserve"> </w:t>
      </w:r>
      <w:r w:rsidRPr="007F650E">
        <w:rPr>
          <w:color w:val="000000" w:themeColor="text1"/>
          <w:sz w:val="28"/>
          <w:szCs w:val="28"/>
        </w:rPr>
        <w:t>или на части его территории для выявления их мнения;</w:t>
      </w:r>
    </w:p>
    <w:bookmarkEnd w:id="9"/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5) благоустройство территории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8) общественный земельный контроль на территории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lastRenderedPageBreak/>
        <w:t>9) участие в деятельности по развитию сферы образования в муниципальном образовании;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10) участие в деятельности по развитию сферы культуры в муниципальном образовании;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11) участие в деятельности по развитию сферы физической культуры и спорта в муниципальном образовании;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12) участие в создании условий для организации досуга, а также в организации обустройства мест отдыха граждан, проживающих на территории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13) участие в организации и осуществлении мероприятий по работе с детьми и молодежью в муниципальном образовании без вмешательства в деятельность государственных, негосударственных и муниципальных образовательных учреждений;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14) содействие осуществлению благотворительной деятельности в муниципальном образовании;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15)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16) участие в обеспечении первичных мер пожарной безопасности на территории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17) участие в мероприятиях по предупреждению и ликвидации последствий чрезвычайных ситуаций на территории ТОС;</w:t>
      </w:r>
    </w:p>
    <w:p w:rsid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18) информирование граждан, проживающих на территории ТОС, о деятельности и решениях органов местного самоуправления,</w:t>
      </w:r>
      <w:r w:rsidRPr="007F650E">
        <w:rPr>
          <w:rStyle w:val="ab"/>
          <w:color w:val="000000" w:themeColor="text1"/>
          <w:sz w:val="28"/>
          <w:szCs w:val="28"/>
        </w:rPr>
        <w:t xml:space="preserve"> </w:t>
      </w:r>
      <w:r w:rsidRPr="007F650E">
        <w:rPr>
          <w:color w:val="000000" w:themeColor="text1"/>
          <w:sz w:val="28"/>
          <w:szCs w:val="28"/>
        </w:rPr>
        <w:t>затрагивающих интересы граждан, проживающих на территории ТОС, а также о деятельности и решениях органов ТОС.</w:t>
      </w:r>
    </w:p>
    <w:p w:rsidR="00423E4B" w:rsidRPr="007F650E" w:rsidRDefault="00423E4B" w:rsidP="007F650E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</w:p>
    <w:p w:rsidR="007F650E" w:rsidRDefault="007F650E" w:rsidP="00423E4B">
      <w:pPr>
        <w:pStyle w:val="a6"/>
        <w:spacing w:before="0" w:beforeAutospacing="0" w:after="0" w:afterAutospacing="0"/>
        <w:jc w:val="center"/>
        <w:rPr>
          <w:rStyle w:val="ac"/>
          <w:color w:val="000000" w:themeColor="text1"/>
          <w:sz w:val="28"/>
          <w:szCs w:val="28"/>
        </w:rPr>
      </w:pPr>
      <w:r w:rsidRPr="007F650E">
        <w:rPr>
          <w:rStyle w:val="ac"/>
          <w:color w:val="000000" w:themeColor="text1"/>
          <w:sz w:val="28"/>
          <w:szCs w:val="28"/>
        </w:rPr>
        <w:t>3. Осуществление ТОС и участие в осуществлении ТОС</w:t>
      </w:r>
    </w:p>
    <w:p w:rsidR="00423E4B" w:rsidRPr="007F650E" w:rsidRDefault="00423E4B" w:rsidP="00423E4B">
      <w:pPr>
        <w:pStyle w:val="a6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10. ТОС осуществляется непосредственно гражданами посредством проведения собраний граждан и конференций граждан (собраний делегатов), а также деятельности органов ТОС.</w:t>
      </w:r>
    </w:p>
    <w:p w:rsid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rStyle w:val="ab"/>
          <w:i w:val="0"/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11. 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а также обсуждения проектов правовых актов органов местного самоуправления и должностных лиц местного самоуправления, а также посредством иных форм участия.</w:t>
      </w:r>
      <w:r w:rsidRPr="007F650E">
        <w:rPr>
          <w:rStyle w:val="ab"/>
          <w:color w:val="000000" w:themeColor="text1"/>
          <w:sz w:val="28"/>
          <w:szCs w:val="28"/>
        </w:rPr>
        <w:t xml:space="preserve"> </w:t>
      </w:r>
    </w:p>
    <w:p w:rsidR="00423E4B" w:rsidRPr="00423E4B" w:rsidRDefault="00423E4B" w:rsidP="007F650E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</w:p>
    <w:p w:rsidR="007F650E" w:rsidRDefault="007F650E" w:rsidP="00423E4B">
      <w:pPr>
        <w:pStyle w:val="a6"/>
        <w:spacing w:before="0" w:beforeAutospacing="0" w:after="0" w:afterAutospacing="0"/>
        <w:jc w:val="center"/>
        <w:rPr>
          <w:rStyle w:val="ac"/>
          <w:color w:val="000000" w:themeColor="text1"/>
          <w:sz w:val="28"/>
          <w:szCs w:val="28"/>
        </w:rPr>
      </w:pPr>
      <w:r w:rsidRPr="007F650E">
        <w:rPr>
          <w:rStyle w:val="ac"/>
          <w:color w:val="000000" w:themeColor="text1"/>
          <w:sz w:val="28"/>
          <w:szCs w:val="28"/>
        </w:rPr>
        <w:t>4. Собрание граждан и конференция граждан (собрание делегатов)</w:t>
      </w:r>
    </w:p>
    <w:p w:rsidR="00423E4B" w:rsidRPr="007F650E" w:rsidRDefault="00423E4B" w:rsidP="00423E4B">
      <w:pPr>
        <w:pStyle w:val="a6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12. К исключительным полномочиям собрания граждан (конференции граждан (собрания делегатов)) относятся:</w:t>
      </w:r>
    </w:p>
    <w:p w:rsidR="007F650E" w:rsidRPr="007F650E" w:rsidRDefault="007F650E" w:rsidP="00423E4B">
      <w:pPr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1) установление структуры органов ТОС;</w:t>
      </w:r>
    </w:p>
    <w:p w:rsidR="007F650E" w:rsidRPr="007F650E" w:rsidRDefault="007F650E" w:rsidP="00423E4B">
      <w:pPr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2) принятие устава ТОС, внесение в него изменений и дополнений;</w:t>
      </w:r>
    </w:p>
    <w:p w:rsidR="007F650E" w:rsidRPr="007F650E" w:rsidRDefault="007F650E" w:rsidP="00423E4B">
      <w:pPr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3) избрание органов ТОС;</w:t>
      </w:r>
    </w:p>
    <w:p w:rsidR="007F650E" w:rsidRPr="007F650E" w:rsidRDefault="007F650E" w:rsidP="00423E4B">
      <w:pPr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lastRenderedPageBreak/>
        <w:t>4) определение основных направлений деятельности ТОС;</w:t>
      </w:r>
    </w:p>
    <w:p w:rsidR="007F650E" w:rsidRPr="007F650E" w:rsidRDefault="007F650E" w:rsidP="00423E4B">
      <w:pPr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5) утверждение сметы доходов и расходов ТОС и отчета о ее исполнении;</w:t>
      </w:r>
    </w:p>
    <w:p w:rsidR="007F650E" w:rsidRPr="007F650E" w:rsidRDefault="007F650E" w:rsidP="00423E4B">
      <w:pPr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6) рассмотрение и утверждение отчетов о деятельности органов ТОС;</w:t>
      </w:r>
    </w:p>
    <w:p w:rsidR="007F650E" w:rsidRPr="007F650E" w:rsidRDefault="007F650E" w:rsidP="00423E4B">
      <w:pPr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7) обсуждение инициативного проекта и принятие решения по вопросу о его одобрении.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13. Собрание граждан (конференция граждан (собрание делегатов)) вправе принимать решения о внесении исполнительным органом ТОС проектов правовых актов муниципального образования, предложений о проведении опросов граждан, проживающих на всей территории муниципального образования или части его территории, коллективных обращений в органы местного самоуправления</w:t>
      </w:r>
      <w:r w:rsidRPr="007F650E">
        <w:rPr>
          <w:rStyle w:val="ab"/>
          <w:color w:val="000000" w:themeColor="text1"/>
          <w:sz w:val="28"/>
          <w:szCs w:val="28"/>
        </w:rPr>
        <w:t>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14. Очередное собрание граждан (конференция граждан (собрание делегатов)) проводится не реже двух раз в год.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Внеочередное собрание граждан (внеочередная конференция граждан (собрание делегатов)) может быть проведено по инициативе: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1) инициативной группы граждан, проживающих на территории ТОС, численностью не менее трех человек;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2) органов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3) органов местного самоуправления.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Очередное и внеочередное собрание граждан (конференция граждан (собрание делегатов)) назначается руководителем Комитета ТОС.</w:t>
      </w:r>
    </w:p>
    <w:p w:rsidR="007F650E" w:rsidRPr="007F650E" w:rsidRDefault="007F650E" w:rsidP="007F650E">
      <w:pPr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15. 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16. На собрании граждан избираются председатель и секретарь собрания граждан из числа присутствующих участников собрания граждан.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17. В ходе собрания граждан секретарь собрания граждан ведет протокол, в котором отражается информация, указанная в пункте 36 настоящего Устава.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Протокол подписывается председателем и секретарем собрания граждан.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18.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Счетная комиссия избирает председателя и секретаря счетной комиссии из числа своих членов.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19. По результатам подсчета голосов участников собрания граждан счетная комиссия составляет протокол об итогах голосования участников собрания граждан.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Протокол об итогах голосования участников собрания граждан подписывается всеми членами, председателем и секретарем счетной комиссии. 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20.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Решения собрания граждан о внесении изменений и дополнений в настоящий Устав, принятии нового Устава принимаются большинством в две трети голосов от числа присутствующих участников собрания граждан.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lastRenderedPageBreak/>
        <w:t>21. Решения собрания граждан подписываются председателем и секретарем собрания граждан.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22. Решения собрания граждан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23. Решения собрания граждан носят обязательный характер для органов ТОС.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24. В протоколе собрания граждан (конференции граждан (собрания делегатов)) указываются соответственно: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1) дата и место проведения собрания граждан (конференции граждан (собрания делегатов));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2) инициаторы проведения собрания граждан (конференции граждан (собрания делегатов));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3) фамилия, имя, отчество председателя собрания граждан (конференции граждан (собрания делегатов)), секретаря собрания граждан (конференции граждан (собрания делегатов)), а также состав счетной комиссии собрания граждан (конференции граждан (собрания делегатов));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4) общее число граждан, обладающих правом на участие в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5) число граждан, присутствующих на собрании граждан (конференции граждан (собрании делегатов));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6) вопрос, вынесенный на повестку дня собрания граждан (конференции граждан (собрания делегатов));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7) содержание выступлений участников собрания граждан (конференции граждан (собрания делегатов));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8) результаты голосования участников собрания граждан (конференции граждан (собрания делегатов));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9) решение собрания граждан (конференции граждан (собрания делегатов));</w:t>
      </w:r>
    </w:p>
    <w:p w:rsid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10) иная необходимая информация.</w:t>
      </w:r>
    </w:p>
    <w:p w:rsidR="00DD2936" w:rsidRPr="007F650E" w:rsidRDefault="00DD2936" w:rsidP="007F650E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</w:p>
    <w:p w:rsidR="007F650E" w:rsidRDefault="00DD2936" w:rsidP="00DD2936">
      <w:pPr>
        <w:pStyle w:val="a6"/>
        <w:tabs>
          <w:tab w:val="left" w:pos="0"/>
        </w:tabs>
        <w:spacing w:before="0" w:beforeAutospacing="0" w:after="0" w:afterAutospacing="0"/>
        <w:jc w:val="center"/>
        <w:rPr>
          <w:rStyle w:val="ac"/>
          <w:color w:val="000000" w:themeColor="text1"/>
          <w:sz w:val="28"/>
          <w:szCs w:val="28"/>
        </w:rPr>
      </w:pPr>
      <w:r>
        <w:rPr>
          <w:rStyle w:val="ac"/>
          <w:color w:val="000000" w:themeColor="text1"/>
          <w:sz w:val="28"/>
          <w:szCs w:val="28"/>
        </w:rPr>
        <w:t xml:space="preserve">5. </w:t>
      </w:r>
      <w:r w:rsidR="007F650E" w:rsidRPr="007F650E">
        <w:rPr>
          <w:rStyle w:val="ac"/>
          <w:color w:val="000000" w:themeColor="text1"/>
          <w:sz w:val="28"/>
          <w:szCs w:val="28"/>
        </w:rPr>
        <w:t>Органы ТОС</w:t>
      </w:r>
    </w:p>
    <w:p w:rsidR="00DD2936" w:rsidRPr="007F650E" w:rsidRDefault="00DD2936" w:rsidP="00DD2936">
      <w:pPr>
        <w:pStyle w:val="a6"/>
        <w:tabs>
          <w:tab w:val="left" w:pos="0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25. В целях осуществления территориального общественного самоуправления в период между собраниями граждан (конференциями граждан (собраниями делегатов)) формируется исполнительный орган ТОС − Комитет ТОС.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26. Комитет ТОС считается сформированным с момента принятия решения собрания граждан (конференции граждан (собрания делегатов)) об утверждении состава Комитета ТОС.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27. Комитет ТОС формируется на 4 года.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28. Число членов Комитета ТОС до 10 человек.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Члены Комитета ТОС из своего состава избирают руководителя и секретаря Комитета ТОС.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29. К полн</w:t>
      </w:r>
      <w:r w:rsidR="000746E5">
        <w:rPr>
          <w:color w:val="000000" w:themeColor="text1"/>
          <w:sz w:val="28"/>
          <w:szCs w:val="28"/>
        </w:rPr>
        <w:t>омочиям Комитета ТОС относятся: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lastRenderedPageBreak/>
        <w:t>1) представление интересов граждан, проживающих на территории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2) обеспечение исполнения решений, принятых на собраниях граждан (конференциях граждан (собраниях делегатов));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3) осуществление основных направлений деятельности ТОС, указанных в пункте 9 настоящего Устава;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 xml:space="preserve">4) внесение в органы местного самоуправления проектов правовых актов органов местного самоуправления и должностных лиц </w:t>
      </w:r>
      <w:r w:rsidRPr="007F650E">
        <w:rPr>
          <w:rStyle w:val="ab"/>
          <w:color w:val="000000" w:themeColor="text1"/>
          <w:sz w:val="28"/>
          <w:szCs w:val="28"/>
        </w:rPr>
        <w:t>местного самоуправления</w:t>
      </w:r>
      <w:r w:rsidRPr="007F650E">
        <w:rPr>
          <w:color w:val="000000" w:themeColor="text1"/>
          <w:sz w:val="28"/>
          <w:szCs w:val="28"/>
        </w:rPr>
        <w:t>, подлежащих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 xml:space="preserve">5) внесение в органы местного самоуправления предложений о проведении опросов граждан, проживающих на всей территории </w:t>
      </w:r>
      <w:r w:rsidRPr="007F650E">
        <w:rPr>
          <w:rStyle w:val="ab"/>
          <w:color w:val="000000" w:themeColor="text1"/>
          <w:sz w:val="28"/>
          <w:szCs w:val="28"/>
        </w:rPr>
        <w:t>муниципального образования</w:t>
      </w:r>
      <w:r w:rsidRPr="007F650E">
        <w:rPr>
          <w:color w:val="000000" w:themeColor="text1"/>
          <w:sz w:val="28"/>
          <w:szCs w:val="28"/>
        </w:rPr>
        <w:t xml:space="preserve"> или части его территории;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6) внесение коллективных обращений в органы местного самоуправления;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7) инициатива проведения внеочередного собрания граждан (внеочередной конференции граждан (собрания делегатов));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8) внесение на собрание граждан (конференцию граждан (собрание делегатов)) предложений о внесении изменений и дополнений в настоящий Устав, принятии нового Устава;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9) внесение на собрание граждан предложений по кандидатурам в делегаты для участия в конференции граждан (собрании делегатов);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10) внесение на собрание граждан (конференцию граждан (собрание делегатов)) предложений о прекращении своих полномочий;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11) внесение на собрание граждан (конференцию граждан (собрание делегатов)) предложений о прекращении осуществления ТОС; 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12) подготовка и внесение на утверждение собрания граждан (конференции граждан (собрание делегатов)) отчета о своей деятельности до окончания календарного года либо по требованию собрания граждан (конференции граждан (собрания делегатов)), но не чаще одного раза в год;</w:t>
      </w:r>
    </w:p>
    <w:p w:rsidR="007F650E" w:rsidRPr="007F650E" w:rsidRDefault="007F650E" w:rsidP="007F650E">
      <w:pPr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13) выдвижение инициативного проекта в качестве инициаторов проекта.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 xml:space="preserve">30. Руководитель Комитета ТОС </w:t>
      </w:r>
    </w:p>
    <w:p w:rsidR="007F650E" w:rsidRPr="007F650E" w:rsidRDefault="007F650E" w:rsidP="000746E5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7F650E" w:rsidRPr="007F650E" w:rsidRDefault="007F650E" w:rsidP="000746E5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2) подписывает утвержденную в установленном настоящим Уставом порядке смету доходов и расходов ТОС;</w:t>
      </w:r>
    </w:p>
    <w:p w:rsidR="007F650E" w:rsidRPr="007F650E" w:rsidRDefault="007F650E" w:rsidP="000746E5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3) заключает хозяйственные договоры и соглашения;</w:t>
      </w:r>
    </w:p>
    <w:p w:rsidR="007F650E" w:rsidRPr="007F650E" w:rsidRDefault="007F650E" w:rsidP="000746E5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4) несет персональную ответственность за неисполнение или нарушение действующего законодательства;</w:t>
      </w:r>
    </w:p>
    <w:p w:rsidR="007F650E" w:rsidRPr="007F650E" w:rsidRDefault="007F650E" w:rsidP="000746E5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5) осуществляет иные функции в соответствии с действующим законодательством.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31. Заседания Комитета ТОС проводятся по мере необходимости, но не реже одного раза в два месяца.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lastRenderedPageBreak/>
        <w:t>Внеочередное заседание Комитета ТОС может проводиться по инициативе руководителя Комитета ТОС.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32. Заседание Комитета ТОС считается правомочным, если в нем принимают участие не менее половины членов Комитета ТОС.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33. Заседания Комитета ТОС проводятся руководителем Комитета ТОС.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Заседания Комитета ТОС проводятся в открытом порядке.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34.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Решения Комитета ТОС подписываются руководителем и секретарем Комитета ТОС.</w:t>
      </w:r>
    </w:p>
    <w:p w:rsidR="007D0A0D" w:rsidRPr="007F650E" w:rsidRDefault="007D0A0D" w:rsidP="007F650E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</w:p>
    <w:p w:rsidR="007F650E" w:rsidRDefault="000746E5" w:rsidP="007D0A0D">
      <w:pPr>
        <w:pStyle w:val="a6"/>
        <w:spacing w:before="0" w:beforeAutospacing="0" w:after="0" w:afterAutospacing="0"/>
        <w:jc w:val="center"/>
        <w:rPr>
          <w:rStyle w:val="ac"/>
          <w:color w:val="000000" w:themeColor="text1"/>
          <w:sz w:val="28"/>
          <w:szCs w:val="28"/>
        </w:rPr>
      </w:pPr>
      <w:r>
        <w:rPr>
          <w:rStyle w:val="ac"/>
          <w:color w:val="000000" w:themeColor="text1"/>
          <w:sz w:val="28"/>
          <w:szCs w:val="28"/>
        </w:rPr>
        <w:t xml:space="preserve">6. </w:t>
      </w:r>
      <w:r w:rsidR="007F650E" w:rsidRPr="007F650E">
        <w:rPr>
          <w:rStyle w:val="ac"/>
          <w:color w:val="000000" w:themeColor="text1"/>
          <w:sz w:val="28"/>
          <w:szCs w:val="28"/>
        </w:rPr>
        <w:t>Основания прекращения полномочий органов ТОС и их членов</w:t>
      </w:r>
    </w:p>
    <w:p w:rsidR="007D0A0D" w:rsidRPr="007F650E" w:rsidRDefault="007D0A0D" w:rsidP="007D0A0D">
      <w:pPr>
        <w:pStyle w:val="a6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35. Основаниями прекращения полномочий органа ТОС являются: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1) решение собрания граждан (конференции граждан (собрания делегатов)) о прекращении полномочий органа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2) истечение срока полномочий органа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3) прекращение осуществления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4) вступление в законную силу решения суда о прекращении полномочий органа ТОС.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36. Основаниями прекращения полномочий члена органа ТОС являются: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1) решение собрания граждан (конференции граждан (собрания делегатов)) о прекращении полномочий члена органа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2) письменное заявление члена органа ТОС о сложении своих полномочий;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3) смена места жительства члена органа ТОС на место жительства, находящееся вне пределов территории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4) прекращение полномочий органа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5) вступление в законную силу в отношении члена органа ТОС обвинительного приговора суда;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6) вступление в законную силу решения суда, которым член органа ТОС ограничен в дееспособности либо признан недееспособным; 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8) смерть члена органа ТОС.</w:t>
      </w:r>
    </w:p>
    <w:p w:rsidR="007D0A0D" w:rsidRPr="007F650E" w:rsidRDefault="007D0A0D" w:rsidP="007F650E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</w:p>
    <w:p w:rsidR="007F650E" w:rsidRDefault="007D0A0D" w:rsidP="007D0A0D">
      <w:pPr>
        <w:pStyle w:val="a6"/>
        <w:tabs>
          <w:tab w:val="left" w:pos="993"/>
        </w:tabs>
        <w:spacing w:before="0" w:beforeAutospacing="0" w:after="0" w:afterAutospacing="0"/>
        <w:jc w:val="center"/>
        <w:rPr>
          <w:rStyle w:val="ac"/>
          <w:color w:val="000000" w:themeColor="text1"/>
          <w:sz w:val="28"/>
          <w:szCs w:val="28"/>
        </w:rPr>
      </w:pPr>
      <w:r>
        <w:rPr>
          <w:rStyle w:val="ac"/>
          <w:color w:val="000000" w:themeColor="text1"/>
          <w:sz w:val="28"/>
          <w:szCs w:val="28"/>
        </w:rPr>
        <w:t xml:space="preserve">7. </w:t>
      </w:r>
      <w:r w:rsidR="007F650E" w:rsidRPr="007F650E">
        <w:rPr>
          <w:rStyle w:val="ac"/>
          <w:color w:val="000000" w:themeColor="text1"/>
          <w:sz w:val="28"/>
          <w:szCs w:val="28"/>
        </w:rPr>
        <w:t>Порядок прекращения осуществления ТОС</w:t>
      </w:r>
    </w:p>
    <w:p w:rsidR="007D0A0D" w:rsidRPr="007F650E" w:rsidRDefault="007D0A0D" w:rsidP="007D0A0D">
      <w:pPr>
        <w:pStyle w:val="a6"/>
        <w:tabs>
          <w:tab w:val="left" w:pos="993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37. Основаниями прекращения осуществления ТОС являются: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1) принятие собранием граждан (конференцией граждан (собранием делегатов)) решения о прекращении осуществления ТОС;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2) вступление в законную силу решения суда о прекращении осуществления ТОС.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lastRenderedPageBreak/>
        <w:t xml:space="preserve">38. </w:t>
      </w:r>
      <w:bookmarkStart w:id="10" w:name="_Hlk201652981"/>
      <w:r w:rsidRPr="007F650E">
        <w:rPr>
          <w:color w:val="000000" w:themeColor="text1"/>
          <w:sz w:val="28"/>
          <w:szCs w:val="28"/>
        </w:rPr>
        <w:t>Комитет ТОС в течение пяти дней с момента принятия решения, указанного в подпункте 1 пункта 37 настоящего Устава, направляет главе Петровск-Забайкальского муниципального округа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</w:p>
    <w:p w:rsidR="007F650E" w:rsidRPr="007F650E" w:rsidRDefault="007F650E" w:rsidP="007F650E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Комитет ТОС в течение пяти дней с момента вступления в законную силу решения, указанного в подпункте 2 пункта 37 настоящего Устава, направляет главе Петровск-Забайкальского муниципального округа 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</w:p>
    <w:bookmarkEnd w:id="10"/>
    <w:p w:rsidR="007F650E" w:rsidRPr="007F650E" w:rsidRDefault="007F650E" w:rsidP="007F650E">
      <w:pPr>
        <w:jc w:val="both"/>
        <w:rPr>
          <w:color w:val="000000" w:themeColor="text1"/>
          <w:sz w:val="28"/>
          <w:szCs w:val="28"/>
        </w:rPr>
      </w:pPr>
    </w:p>
    <w:p w:rsidR="007F650E" w:rsidRPr="007F650E" w:rsidRDefault="007F650E" w:rsidP="007D0A0D">
      <w:pPr>
        <w:jc w:val="center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>_______________</w:t>
      </w:r>
    </w:p>
    <w:p w:rsidR="007F650E" w:rsidRPr="00113E16" w:rsidRDefault="007F650E" w:rsidP="00823583">
      <w:pPr>
        <w:ind w:left="4536"/>
        <w:jc w:val="center"/>
        <w:rPr>
          <w:color w:val="000000" w:themeColor="text1"/>
          <w:szCs w:val="28"/>
        </w:rPr>
      </w:pPr>
      <w:r w:rsidRPr="007F650E">
        <w:rPr>
          <w:color w:val="000000" w:themeColor="text1"/>
          <w:sz w:val="28"/>
          <w:szCs w:val="28"/>
        </w:rPr>
        <w:br w:type="page"/>
      </w:r>
      <w:r w:rsidRPr="00113E16">
        <w:rPr>
          <w:color w:val="000000" w:themeColor="text1"/>
          <w:szCs w:val="28"/>
        </w:rPr>
        <w:lastRenderedPageBreak/>
        <w:t>ПРИЛОЖЕНИЕ</w:t>
      </w:r>
      <w:r w:rsidR="00113E16" w:rsidRPr="00113E16">
        <w:rPr>
          <w:color w:val="000000" w:themeColor="text1"/>
          <w:szCs w:val="28"/>
        </w:rPr>
        <w:t xml:space="preserve"> № 1</w:t>
      </w:r>
    </w:p>
    <w:p w:rsidR="00823583" w:rsidRPr="00113E16" w:rsidRDefault="00823583" w:rsidP="00823583">
      <w:pPr>
        <w:ind w:left="4536"/>
        <w:jc w:val="center"/>
        <w:rPr>
          <w:color w:val="000000" w:themeColor="text1"/>
          <w:szCs w:val="28"/>
        </w:rPr>
      </w:pPr>
    </w:p>
    <w:p w:rsidR="00823583" w:rsidRPr="00113E16" w:rsidRDefault="007F650E" w:rsidP="00823583">
      <w:pPr>
        <w:pStyle w:val="a6"/>
        <w:spacing w:before="0" w:beforeAutospacing="0" w:after="0" w:afterAutospacing="0"/>
        <w:ind w:left="4536"/>
        <w:jc w:val="center"/>
        <w:rPr>
          <w:rStyle w:val="ac"/>
          <w:b w:val="0"/>
          <w:color w:val="000000" w:themeColor="text1"/>
          <w:szCs w:val="28"/>
        </w:rPr>
      </w:pPr>
      <w:r w:rsidRPr="00113E16">
        <w:rPr>
          <w:color w:val="000000" w:themeColor="text1"/>
          <w:szCs w:val="28"/>
        </w:rPr>
        <w:t xml:space="preserve">к Уставу </w:t>
      </w:r>
      <w:r w:rsidRPr="00113E16">
        <w:rPr>
          <w:rStyle w:val="ac"/>
          <w:b w:val="0"/>
          <w:color w:val="000000" w:themeColor="text1"/>
          <w:szCs w:val="28"/>
        </w:rPr>
        <w:t>территориального общественного самоуправления «СОЮЗ</w:t>
      </w:r>
      <w:r w:rsidR="00823583" w:rsidRPr="00113E16">
        <w:rPr>
          <w:rStyle w:val="ac"/>
          <w:b w:val="0"/>
          <w:color w:val="000000" w:themeColor="text1"/>
          <w:szCs w:val="28"/>
        </w:rPr>
        <w:t xml:space="preserve">» </w:t>
      </w:r>
      <w:r w:rsidRPr="00113E16">
        <w:rPr>
          <w:rStyle w:val="ac"/>
          <w:b w:val="0"/>
          <w:color w:val="000000" w:themeColor="text1"/>
          <w:szCs w:val="28"/>
        </w:rPr>
        <w:t>г</w:t>
      </w:r>
      <w:r w:rsidR="00823583" w:rsidRPr="00113E16">
        <w:rPr>
          <w:rStyle w:val="ac"/>
          <w:b w:val="0"/>
          <w:color w:val="000000" w:themeColor="text1"/>
          <w:szCs w:val="28"/>
        </w:rPr>
        <w:t>ород</w:t>
      </w:r>
      <w:r w:rsidRPr="00113E16">
        <w:rPr>
          <w:rStyle w:val="ac"/>
          <w:b w:val="0"/>
          <w:color w:val="000000" w:themeColor="text1"/>
          <w:szCs w:val="28"/>
        </w:rPr>
        <w:t xml:space="preserve"> Петровск-Забайкальский </w:t>
      </w:r>
    </w:p>
    <w:p w:rsidR="00823583" w:rsidRPr="00113E16" w:rsidRDefault="007F650E" w:rsidP="00823583">
      <w:pPr>
        <w:pStyle w:val="a6"/>
        <w:spacing w:before="0" w:beforeAutospacing="0" w:after="0" w:afterAutospacing="0"/>
        <w:ind w:left="4536"/>
        <w:jc w:val="center"/>
        <w:rPr>
          <w:rStyle w:val="ac"/>
          <w:b w:val="0"/>
          <w:color w:val="000000" w:themeColor="text1"/>
          <w:szCs w:val="28"/>
        </w:rPr>
      </w:pPr>
      <w:r w:rsidRPr="00113E16">
        <w:rPr>
          <w:rStyle w:val="ac"/>
          <w:b w:val="0"/>
          <w:color w:val="000000" w:themeColor="text1"/>
          <w:szCs w:val="28"/>
        </w:rPr>
        <w:t xml:space="preserve">Петровск-Забайкальского муниципального округа </w:t>
      </w:r>
    </w:p>
    <w:p w:rsidR="00823583" w:rsidRPr="00113E16" w:rsidRDefault="007F650E" w:rsidP="00823583">
      <w:pPr>
        <w:pStyle w:val="a6"/>
        <w:spacing w:before="0" w:beforeAutospacing="0" w:after="0" w:afterAutospacing="0"/>
        <w:ind w:left="4536"/>
        <w:jc w:val="center"/>
        <w:rPr>
          <w:rStyle w:val="ac"/>
          <w:b w:val="0"/>
          <w:color w:val="000000" w:themeColor="text1"/>
          <w:szCs w:val="28"/>
        </w:rPr>
      </w:pPr>
      <w:r w:rsidRPr="00113E16">
        <w:rPr>
          <w:rStyle w:val="ac"/>
          <w:b w:val="0"/>
          <w:color w:val="000000" w:themeColor="text1"/>
          <w:szCs w:val="28"/>
        </w:rPr>
        <w:t xml:space="preserve">Забайкальского края, </w:t>
      </w:r>
    </w:p>
    <w:p w:rsidR="007F650E" w:rsidRPr="00113E16" w:rsidRDefault="007F650E" w:rsidP="00823583">
      <w:pPr>
        <w:pStyle w:val="a6"/>
        <w:spacing w:before="0" w:beforeAutospacing="0" w:after="0" w:afterAutospacing="0"/>
        <w:ind w:left="4536"/>
        <w:jc w:val="center"/>
        <w:rPr>
          <w:color w:val="000000" w:themeColor="text1"/>
          <w:szCs w:val="28"/>
          <w:u w:val="single"/>
        </w:rPr>
      </w:pPr>
      <w:r w:rsidRPr="00113E16">
        <w:rPr>
          <w:rStyle w:val="ac"/>
          <w:b w:val="0"/>
          <w:color w:val="000000" w:themeColor="text1"/>
          <w:szCs w:val="28"/>
        </w:rPr>
        <w:t>утвержденное</w:t>
      </w:r>
      <w:r w:rsidRPr="00113E16">
        <w:rPr>
          <w:rStyle w:val="ac"/>
          <w:color w:val="000000" w:themeColor="text1"/>
          <w:szCs w:val="28"/>
        </w:rPr>
        <w:t xml:space="preserve"> </w:t>
      </w:r>
      <w:r w:rsidRPr="00113E16">
        <w:rPr>
          <w:color w:val="000000" w:themeColor="text1"/>
          <w:szCs w:val="28"/>
        </w:rPr>
        <w:t xml:space="preserve">решением </w:t>
      </w:r>
      <w:r w:rsidRPr="00113E16">
        <w:rPr>
          <w:color w:val="000000" w:themeColor="text1"/>
          <w:szCs w:val="28"/>
          <w:u w:val="single"/>
        </w:rPr>
        <w:t>ТОС «СОЮЗ»</w:t>
      </w:r>
    </w:p>
    <w:p w:rsidR="00823583" w:rsidRPr="00113E16" w:rsidRDefault="007F650E" w:rsidP="00823583">
      <w:pPr>
        <w:pStyle w:val="a6"/>
        <w:spacing w:before="0" w:beforeAutospacing="0" w:after="0" w:afterAutospacing="0"/>
        <w:ind w:left="4536"/>
        <w:jc w:val="center"/>
        <w:rPr>
          <w:color w:val="000000" w:themeColor="text1"/>
          <w:szCs w:val="28"/>
        </w:rPr>
      </w:pPr>
      <w:r w:rsidRPr="00113E16">
        <w:rPr>
          <w:color w:val="000000" w:themeColor="text1"/>
          <w:szCs w:val="28"/>
        </w:rPr>
        <w:t>(собрания граждан</w:t>
      </w:r>
      <w:r w:rsidR="00823583" w:rsidRPr="00113E16">
        <w:rPr>
          <w:i/>
          <w:color w:val="000000" w:themeColor="text1"/>
          <w:szCs w:val="28"/>
        </w:rPr>
        <w:t xml:space="preserve"> </w:t>
      </w:r>
    </w:p>
    <w:p w:rsidR="007F650E" w:rsidRPr="00113E16" w:rsidRDefault="007F650E" w:rsidP="00823583">
      <w:pPr>
        <w:pStyle w:val="a6"/>
        <w:spacing w:before="0" w:beforeAutospacing="0" w:after="0" w:afterAutospacing="0"/>
        <w:ind w:left="4536"/>
        <w:jc w:val="center"/>
        <w:rPr>
          <w:color w:val="000000" w:themeColor="text1"/>
          <w:szCs w:val="28"/>
        </w:rPr>
      </w:pPr>
      <w:r w:rsidRPr="00113E16">
        <w:rPr>
          <w:color w:val="000000" w:themeColor="text1"/>
          <w:szCs w:val="28"/>
        </w:rPr>
        <w:t>от «26» апреля 2026 года № 1)</w:t>
      </w:r>
    </w:p>
    <w:p w:rsidR="007F650E" w:rsidRPr="007F650E" w:rsidRDefault="007F650E" w:rsidP="007F650E">
      <w:pPr>
        <w:pStyle w:val="a6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F650E">
        <w:rPr>
          <w:color w:val="000000" w:themeColor="text1"/>
          <w:sz w:val="28"/>
          <w:szCs w:val="28"/>
        </w:rPr>
        <w:t xml:space="preserve"> </w:t>
      </w:r>
    </w:p>
    <w:p w:rsidR="00823583" w:rsidRDefault="00823583" w:rsidP="007F650E">
      <w:pPr>
        <w:jc w:val="both"/>
        <w:rPr>
          <w:b/>
          <w:color w:val="000000" w:themeColor="text1"/>
          <w:sz w:val="28"/>
          <w:szCs w:val="28"/>
        </w:rPr>
      </w:pPr>
    </w:p>
    <w:p w:rsidR="00113E16" w:rsidRPr="00113E16" w:rsidRDefault="00113E16" w:rsidP="00113E16">
      <w:pPr>
        <w:jc w:val="center"/>
        <w:rPr>
          <w:b/>
          <w:color w:val="000000"/>
          <w:sz w:val="28"/>
          <w:szCs w:val="28"/>
        </w:rPr>
      </w:pPr>
      <w:r w:rsidRPr="00113E16">
        <w:rPr>
          <w:b/>
          <w:bCs/>
          <w:color w:val="000000"/>
          <w:sz w:val="28"/>
          <w:szCs w:val="28"/>
        </w:rPr>
        <w:t>ГРАНИЦЫ</w:t>
      </w:r>
    </w:p>
    <w:p w:rsidR="00113E16" w:rsidRPr="00113E16" w:rsidRDefault="00113E16" w:rsidP="00113E16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территории </w:t>
      </w:r>
      <w:r w:rsidRPr="00113E16">
        <w:rPr>
          <w:b/>
          <w:bCs/>
          <w:color w:val="000000"/>
          <w:sz w:val="28"/>
          <w:szCs w:val="28"/>
        </w:rPr>
        <w:t>осуществления территориального</w:t>
      </w:r>
    </w:p>
    <w:p w:rsidR="00113E16" w:rsidRDefault="00113E16" w:rsidP="00113E16">
      <w:pPr>
        <w:jc w:val="center"/>
        <w:rPr>
          <w:b/>
          <w:sz w:val="28"/>
          <w:szCs w:val="28"/>
        </w:rPr>
      </w:pPr>
      <w:r w:rsidRPr="00113E16">
        <w:rPr>
          <w:b/>
          <w:bCs/>
          <w:color w:val="000000"/>
          <w:sz w:val="28"/>
          <w:szCs w:val="28"/>
        </w:rPr>
        <w:t>общественного самоуправления в</w:t>
      </w:r>
      <w:r w:rsidRPr="00113E16">
        <w:rPr>
          <w:b/>
          <w:color w:val="000000"/>
          <w:sz w:val="28"/>
          <w:szCs w:val="28"/>
        </w:rPr>
        <w:t xml:space="preserve"> г. </w:t>
      </w:r>
      <w:r w:rsidRPr="00113E16">
        <w:rPr>
          <w:b/>
          <w:color w:val="000000" w:themeColor="text1"/>
          <w:sz w:val="28"/>
          <w:szCs w:val="28"/>
        </w:rPr>
        <w:t>Петровск-Забайкальский</w:t>
      </w:r>
      <w:r w:rsidRPr="00113E16">
        <w:rPr>
          <w:b/>
          <w:sz w:val="28"/>
          <w:szCs w:val="28"/>
        </w:rPr>
        <w:t xml:space="preserve"> </w:t>
      </w:r>
    </w:p>
    <w:p w:rsidR="00113E16" w:rsidRDefault="00113E16" w:rsidP="00113E16">
      <w:pPr>
        <w:jc w:val="center"/>
        <w:rPr>
          <w:b/>
          <w:sz w:val="28"/>
          <w:szCs w:val="28"/>
        </w:rPr>
      </w:pPr>
      <w:r w:rsidRPr="00113E16">
        <w:rPr>
          <w:b/>
          <w:sz w:val="28"/>
          <w:szCs w:val="28"/>
        </w:rPr>
        <w:t xml:space="preserve">Петровск - Забайкальского муниципального округа </w:t>
      </w:r>
    </w:p>
    <w:p w:rsidR="00113E16" w:rsidRPr="00113E16" w:rsidRDefault="00113E16" w:rsidP="00113E16">
      <w:pPr>
        <w:jc w:val="center"/>
        <w:rPr>
          <w:b/>
          <w:color w:val="000000"/>
          <w:sz w:val="28"/>
          <w:szCs w:val="28"/>
        </w:rPr>
      </w:pPr>
      <w:r w:rsidRPr="00113E16">
        <w:rPr>
          <w:b/>
          <w:sz w:val="28"/>
          <w:szCs w:val="28"/>
        </w:rPr>
        <w:t>Забайкальского края</w:t>
      </w:r>
    </w:p>
    <w:p w:rsidR="00113E16" w:rsidRPr="00113E16" w:rsidRDefault="00113E16" w:rsidP="00113E16">
      <w:pPr>
        <w:jc w:val="center"/>
        <w:rPr>
          <w:rFonts w:ascii="Arial" w:hAnsi="Arial" w:cs="Arial"/>
          <w:color w:val="000000"/>
          <w:sz w:val="28"/>
        </w:rPr>
      </w:pPr>
      <w:r w:rsidRPr="00113E16">
        <w:rPr>
          <w:rFonts w:ascii="Arial" w:hAnsi="Arial" w:cs="Arial"/>
          <w:i/>
          <w:iCs/>
          <w:color w:val="000000"/>
          <w:sz w:val="28"/>
        </w:rPr>
        <w:t> </w:t>
      </w:r>
    </w:p>
    <w:p w:rsidR="00113E16" w:rsidRPr="00113E16" w:rsidRDefault="00113E16" w:rsidP="00113E16">
      <w:pPr>
        <w:jc w:val="center"/>
        <w:rPr>
          <w:color w:val="000000"/>
          <w:sz w:val="28"/>
          <w:szCs w:val="28"/>
        </w:rPr>
      </w:pPr>
      <w:r w:rsidRPr="00113E16">
        <w:rPr>
          <w:b/>
          <w:bCs/>
          <w:color w:val="000000"/>
          <w:sz w:val="28"/>
          <w:szCs w:val="28"/>
        </w:rPr>
        <w:t>Территориальное общественное самоуправление «СОЮЗ»</w:t>
      </w:r>
    </w:p>
    <w:p w:rsidR="00113E16" w:rsidRPr="00113E16" w:rsidRDefault="00113E16" w:rsidP="00113E16">
      <w:pPr>
        <w:rPr>
          <w:rFonts w:ascii="Arial" w:hAnsi="Arial" w:cs="Arial"/>
          <w:color w:val="000000"/>
          <w:sz w:val="28"/>
        </w:rPr>
      </w:pPr>
      <w:r w:rsidRPr="00113E16">
        <w:rPr>
          <w:rFonts w:ascii="Arial" w:hAnsi="Arial" w:cs="Arial"/>
          <w:color w:val="000000"/>
          <w:sz w:val="28"/>
        </w:rPr>
        <w:t> </w:t>
      </w:r>
    </w:p>
    <w:p w:rsidR="00113E16" w:rsidRPr="00113E16" w:rsidRDefault="00113E16" w:rsidP="00113E16">
      <w:pPr>
        <w:rPr>
          <w:color w:val="000000"/>
          <w:sz w:val="28"/>
          <w:szCs w:val="28"/>
        </w:rPr>
      </w:pPr>
      <w:r w:rsidRPr="00113E16">
        <w:rPr>
          <w:color w:val="000000"/>
          <w:sz w:val="28"/>
          <w:szCs w:val="28"/>
        </w:rPr>
        <w:t>Территориальное общественное самоуправление осуществляется в границах следующей территории</w:t>
      </w:r>
      <w:bookmarkStart w:id="11" w:name="_ftnref1"/>
      <w:bookmarkEnd w:id="11"/>
      <w:r w:rsidRPr="00113E16">
        <w:rPr>
          <w:color w:val="000000"/>
          <w:sz w:val="28"/>
          <w:szCs w:val="28"/>
        </w:rPr>
        <w:t>:</w:t>
      </w:r>
    </w:p>
    <w:p w:rsidR="00113E16" w:rsidRDefault="00113E16" w:rsidP="00113E16">
      <w:pPr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8760"/>
      </w:tblGrid>
      <w:tr w:rsidR="00113E16" w:rsidTr="006A33E8">
        <w:tc>
          <w:tcPr>
            <w:tcW w:w="811" w:type="dxa"/>
          </w:tcPr>
          <w:p w:rsidR="00113E16" w:rsidRDefault="00113E16" w:rsidP="006A33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113E16" w:rsidRDefault="00113E16" w:rsidP="006A33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8760" w:type="dxa"/>
          </w:tcPr>
          <w:p w:rsidR="00113E16" w:rsidRDefault="00113E16" w:rsidP="006A33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улиц</w:t>
            </w:r>
          </w:p>
        </w:tc>
      </w:tr>
      <w:tr w:rsidR="00113E16" w:rsidTr="006A33E8">
        <w:tc>
          <w:tcPr>
            <w:tcW w:w="811" w:type="dxa"/>
          </w:tcPr>
          <w:p w:rsidR="00113E16" w:rsidRDefault="00113E16" w:rsidP="006A33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760" w:type="dxa"/>
          </w:tcPr>
          <w:p w:rsidR="00113E16" w:rsidRDefault="00113E16" w:rsidP="006A33E8">
            <w:pPr>
              <w:rPr>
                <w:szCs w:val="28"/>
              </w:rPr>
            </w:pPr>
            <w:r>
              <w:rPr>
                <w:szCs w:val="28"/>
              </w:rPr>
              <w:t>Льва Толстого, дома №3-4, №7, №15-18</w:t>
            </w:r>
          </w:p>
        </w:tc>
      </w:tr>
      <w:tr w:rsidR="00113E16" w:rsidTr="006A33E8">
        <w:tc>
          <w:tcPr>
            <w:tcW w:w="811" w:type="dxa"/>
          </w:tcPr>
          <w:p w:rsidR="00113E16" w:rsidRDefault="00113E16" w:rsidP="006A33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760" w:type="dxa"/>
          </w:tcPr>
          <w:p w:rsidR="00113E16" w:rsidRDefault="00113E16" w:rsidP="006A33E8">
            <w:pPr>
              <w:rPr>
                <w:szCs w:val="28"/>
              </w:rPr>
            </w:pPr>
            <w:r>
              <w:rPr>
                <w:szCs w:val="28"/>
              </w:rPr>
              <w:t>Тимирязева, дома №13, №17</w:t>
            </w:r>
          </w:p>
        </w:tc>
      </w:tr>
      <w:tr w:rsidR="00113E16" w:rsidTr="006A33E8">
        <w:tc>
          <w:tcPr>
            <w:tcW w:w="811" w:type="dxa"/>
          </w:tcPr>
          <w:p w:rsidR="00113E16" w:rsidRDefault="00113E16" w:rsidP="006A33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760" w:type="dxa"/>
          </w:tcPr>
          <w:p w:rsidR="00113E16" w:rsidRDefault="00113E16" w:rsidP="006A33E8">
            <w:pPr>
              <w:rPr>
                <w:szCs w:val="28"/>
              </w:rPr>
            </w:pPr>
            <w:r>
              <w:rPr>
                <w:szCs w:val="28"/>
              </w:rPr>
              <w:t>Иркутская, дома №14-16, №20, №25</w:t>
            </w:r>
          </w:p>
        </w:tc>
      </w:tr>
      <w:tr w:rsidR="00113E16" w:rsidTr="006A33E8">
        <w:tc>
          <w:tcPr>
            <w:tcW w:w="811" w:type="dxa"/>
          </w:tcPr>
          <w:p w:rsidR="00113E16" w:rsidRDefault="00113E16" w:rsidP="006A33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760" w:type="dxa"/>
          </w:tcPr>
          <w:p w:rsidR="00113E16" w:rsidRDefault="00113E16" w:rsidP="006A33E8">
            <w:pPr>
              <w:rPr>
                <w:szCs w:val="28"/>
              </w:rPr>
            </w:pPr>
            <w:r>
              <w:rPr>
                <w:szCs w:val="28"/>
              </w:rPr>
              <w:t>Жуковского, дома №20, №23-24, №27-28, №30-31, №33-37, №39, №43</w:t>
            </w:r>
          </w:p>
        </w:tc>
      </w:tr>
      <w:tr w:rsidR="00113E16" w:rsidTr="006A33E8">
        <w:tc>
          <w:tcPr>
            <w:tcW w:w="811" w:type="dxa"/>
          </w:tcPr>
          <w:p w:rsidR="00113E16" w:rsidRDefault="00113E16" w:rsidP="006A33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760" w:type="dxa"/>
          </w:tcPr>
          <w:p w:rsidR="00113E16" w:rsidRDefault="00113E16" w:rsidP="006A33E8">
            <w:pPr>
              <w:rPr>
                <w:szCs w:val="28"/>
              </w:rPr>
            </w:pPr>
            <w:r>
              <w:rPr>
                <w:szCs w:val="28"/>
              </w:rPr>
              <w:t>Нагорная, дома №11, №13, №17, №23</w:t>
            </w:r>
          </w:p>
        </w:tc>
      </w:tr>
    </w:tbl>
    <w:p w:rsidR="00113E16" w:rsidRDefault="00113E16" w:rsidP="00113E16">
      <w:pPr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F650E" w:rsidRDefault="007F650E">
      <w:pPr>
        <w:jc w:val="both"/>
        <w:rPr>
          <w:sz w:val="28"/>
          <w:szCs w:val="28"/>
        </w:rPr>
      </w:pPr>
    </w:p>
    <w:p w:rsidR="00113E16" w:rsidRDefault="00113E16">
      <w:pPr>
        <w:jc w:val="both"/>
        <w:rPr>
          <w:sz w:val="28"/>
          <w:szCs w:val="28"/>
        </w:rPr>
      </w:pPr>
    </w:p>
    <w:p w:rsidR="00113E16" w:rsidRDefault="00113E16">
      <w:pPr>
        <w:jc w:val="both"/>
        <w:rPr>
          <w:sz w:val="28"/>
          <w:szCs w:val="28"/>
        </w:rPr>
      </w:pPr>
    </w:p>
    <w:p w:rsidR="00113E16" w:rsidRDefault="00113E16">
      <w:pPr>
        <w:jc w:val="both"/>
        <w:rPr>
          <w:sz w:val="28"/>
          <w:szCs w:val="28"/>
        </w:rPr>
      </w:pPr>
    </w:p>
    <w:p w:rsidR="00113E16" w:rsidRDefault="00113E16">
      <w:pPr>
        <w:jc w:val="both"/>
        <w:rPr>
          <w:sz w:val="28"/>
          <w:szCs w:val="28"/>
        </w:rPr>
      </w:pPr>
    </w:p>
    <w:p w:rsidR="00113E16" w:rsidRDefault="00113E16">
      <w:pPr>
        <w:jc w:val="both"/>
        <w:rPr>
          <w:sz w:val="28"/>
          <w:szCs w:val="28"/>
        </w:rPr>
      </w:pPr>
    </w:p>
    <w:p w:rsidR="00113E16" w:rsidRDefault="00113E16">
      <w:pPr>
        <w:jc w:val="both"/>
        <w:rPr>
          <w:sz w:val="28"/>
          <w:szCs w:val="28"/>
        </w:rPr>
      </w:pPr>
    </w:p>
    <w:p w:rsidR="00113E16" w:rsidRDefault="00113E16">
      <w:pPr>
        <w:jc w:val="both"/>
        <w:rPr>
          <w:sz w:val="28"/>
          <w:szCs w:val="28"/>
        </w:rPr>
      </w:pPr>
    </w:p>
    <w:p w:rsidR="00113E16" w:rsidRDefault="00113E16">
      <w:pPr>
        <w:jc w:val="both"/>
        <w:rPr>
          <w:sz w:val="28"/>
          <w:szCs w:val="28"/>
        </w:rPr>
      </w:pPr>
    </w:p>
    <w:p w:rsidR="00113E16" w:rsidRDefault="00113E16">
      <w:pPr>
        <w:jc w:val="both"/>
        <w:rPr>
          <w:sz w:val="28"/>
          <w:szCs w:val="28"/>
        </w:rPr>
      </w:pPr>
    </w:p>
    <w:p w:rsidR="00113E16" w:rsidRDefault="00113E16">
      <w:pPr>
        <w:jc w:val="both"/>
        <w:rPr>
          <w:sz w:val="28"/>
          <w:szCs w:val="28"/>
        </w:rPr>
      </w:pPr>
    </w:p>
    <w:p w:rsidR="00113E16" w:rsidRDefault="00113E16">
      <w:pPr>
        <w:jc w:val="both"/>
        <w:rPr>
          <w:sz w:val="28"/>
          <w:szCs w:val="28"/>
        </w:rPr>
      </w:pPr>
    </w:p>
    <w:p w:rsidR="00113E16" w:rsidRDefault="00113E16">
      <w:pPr>
        <w:jc w:val="both"/>
        <w:rPr>
          <w:sz w:val="28"/>
          <w:szCs w:val="28"/>
        </w:rPr>
      </w:pPr>
    </w:p>
    <w:p w:rsidR="00113E16" w:rsidRDefault="00113E16">
      <w:pPr>
        <w:jc w:val="both"/>
        <w:rPr>
          <w:sz w:val="28"/>
          <w:szCs w:val="28"/>
        </w:rPr>
      </w:pPr>
    </w:p>
    <w:p w:rsidR="00113E16" w:rsidRDefault="00113E16">
      <w:pPr>
        <w:jc w:val="both"/>
        <w:rPr>
          <w:sz w:val="28"/>
          <w:szCs w:val="28"/>
        </w:rPr>
      </w:pPr>
    </w:p>
    <w:p w:rsidR="00113E16" w:rsidRPr="00113E16" w:rsidRDefault="00113E16" w:rsidP="00113E16">
      <w:pPr>
        <w:ind w:left="4536"/>
        <w:jc w:val="center"/>
        <w:rPr>
          <w:color w:val="000000" w:themeColor="text1"/>
          <w:szCs w:val="28"/>
        </w:rPr>
      </w:pPr>
      <w:r w:rsidRPr="00113E16">
        <w:rPr>
          <w:color w:val="000000" w:themeColor="text1"/>
          <w:szCs w:val="28"/>
        </w:rPr>
        <w:lastRenderedPageBreak/>
        <w:t>ПРИЛОЖЕНИЕ № 2</w:t>
      </w:r>
    </w:p>
    <w:p w:rsidR="00113E16" w:rsidRPr="00113E16" w:rsidRDefault="00113E16" w:rsidP="00113E16">
      <w:pPr>
        <w:ind w:left="4536"/>
        <w:jc w:val="center"/>
        <w:rPr>
          <w:color w:val="000000" w:themeColor="text1"/>
          <w:szCs w:val="28"/>
        </w:rPr>
      </w:pPr>
    </w:p>
    <w:p w:rsidR="00113E16" w:rsidRPr="00113E16" w:rsidRDefault="00113E16" w:rsidP="00113E16">
      <w:pPr>
        <w:pStyle w:val="a6"/>
        <w:spacing w:before="0" w:beforeAutospacing="0" w:after="0" w:afterAutospacing="0"/>
        <w:ind w:left="4536"/>
        <w:jc w:val="center"/>
        <w:rPr>
          <w:rStyle w:val="ac"/>
          <w:b w:val="0"/>
          <w:color w:val="000000" w:themeColor="text1"/>
          <w:szCs w:val="28"/>
        </w:rPr>
      </w:pPr>
      <w:r w:rsidRPr="00113E16">
        <w:rPr>
          <w:color w:val="000000" w:themeColor="text1"/>
          <w:szCs w:val="28"/>
        </w:rPr>
        <w:t xml:space="preserve">к Уставу </w:t>
      </w:r>
      <w:r w:rsidRPr="00113E16">
        <w:rPr>
          <w:rStyle w:val="ac"/>
          <w:b w:val="0"/>
          <w:color w:val="000000" w:themeColor="text1"/>
          <w:szCs w:val="28"/>
        </w:rPr>
        <w:t xml:space="preserve">территориального общественного самоуправления «СОЮЗ» город Петровск-Забайкальский </w:t>
      </w:r>
    </w:p>
    <w:p w:rsidR="00113E16" w:rsidRPr="00113E16" w:rsidRDefault="00113E16" w:rsidP="00113E16">
      <w:pPr>
        <w:pStyle w:val="a6"/>
        <w:spacing w:before="0" w:beforeAutospacing="0" w:after="0" w:afterAutospacing="0"/>
        <w:ind w:left="4536"/>
        <w:jc w:val="center"/>
        <w:rPr>
          <w:rStyle w:val="ac"/>
          <w:b w:val="0"/>
          <w:color w:val="000000" w:themeColor="text1"/>
          <w:szCs w:val="28"/>
        </w:rPr>
      </w:pPr>
      <w:r w:rsidRPr="00113E16">
        <w:rPr>
          <w:rStyle w:val="ac"/>
          <w:b w:val="0"/>
          <w:color w:val="000000" w:themeColor="text1"/>
          <w:szCs w:val="28"/>
        </w:rPr>
        <w:t xml:space="preserve">Петровск-Забайкальского муниципального округа </w:t>
      </w:r>
    </w:p>
    <w:p w:rsidR="00113E16" w:rsidRPr="00113E16" w:rsidRDefault="00113E16" w:rsidP="00113E16">
      <w:pPr>
        <w:pStyle w:val="a6"/>
        <w:spacing w:before="0" w:beforeAutospacing="0" w:after="0" w:afterAutospacing="0"/>
        <w:ind w:left="4536"/>
        <w:jc w:val="center"/>
        <w:rPr>
          <w:rStyle w:val="ac"/>
          <w:b w:val="0"/>
          <w:color w:val="000000" w:themeColor="text1"/>
          <w:szCs w:val="28"/>
        </w:rPr>
      </w:pPr>
      <w:r w:rsidRPr="00113E16">
        <w:rPr>
          <w:rStyle w:val="ac"/>
          <w:b w:val="0"/>
          <w:color w:val="000000" w:themeColor="text1"/>
          <w:szCs w:val="28"/>
        </w:rPr>
        <w:t xml:space="preserve">Забайкальского края, </w:t>
      </w:r>
    </w:p>
    <w:p w:rsidR="00113E16" w:rsidRPr="00113E16" w:rsidRDefault="00113E16" w:rsidP="00113E16">
      <w:pPr>
        <w:pStyle w:val="a6"/>
        <w:spacing w:before="0" w:beforeAutospacing="0" w:after="0" w:afterAutospacing="0"/>
        <w:ind w:left="4536"/>
        <w:jc w:val="center"/>
        <w:rPr>
          <w:color w:val="000000" w:themeColor="text1"/>
          <w:szCs w:val="28"/>
          <w:u w:val="single"/>
        </w:rPr>
      </w:pPr>
      <w:r w:rsidRPr="00113E16">
        <w:rPr>
          <w:rStyle w:val="ac"/>
          <w:b w:val="0"/>
          <w:color w:val="000000" w:themeColor="text1"/>
          <w:szCs w:val="28"/>
        </w:rPr>
        <w:t>утвержденное</w:t>
      </w:r>
      <w:r w:rsidRPr="00113E16">
        <w:rPr>
          <w:rStyle w:val="ac"/>
          <w:color w:val="000000" w:themeColor="text1"/>
          <w:szCs w:val="28"/>
        </w:rPr>
        <w:t xml:space="preserve"> </w:t>
      </w:r>
      <w:r w:rsidRPr="00113E16">
        <w:rPr>
          <w:color w:val="000000" w:themeColor="text1"/>
          <w:szCs w:val="28"/>
        </w:rPr>
        <w:t xml:space="preserve">решением </w:t>
      </w:r>
      <w:r w:rsidRPr="00113E16">
        <w:rPr>
          <w:color w:val="000000" w:themeColor="text1"/>
          <w:szCs w:val="28"/>
          <w:u w:val="single"/>
        </w:rPr>
        <w:t>ТОС «СОЮЗ»</w:t>
      </w:r>
    </w:p>
    <w:p w:rsidR="00113E16" w:rsidRPr="00113E16" w:rsidRDefault="00113E16" w:rsidP="00113E16">
      <w:pPr>
        <w:pStyle w:val="a6"/>
        <w:spacing w:before="0" w:beforeAutospacing="0" w:after="0" w:afterAutospacing="0"/>
        <w:ind w:left="4536"/>
        <w:jc w:val="center"/>
        <w:rPr>
          <w:color w:val="000000" w:themeColor="text1"/>
          <w:szCs w:val="28"/>
        </w:rPr>
      </w:pPr>
      <w:r w:rsidRPr="00113E16">
        <w:rPr>
          <w:color w:val="000000" w:themeColor="text1"/>
          <w:szCs w:val="28"/>
        </w:rPr>
        <w:t>(собрания граждан</w:t>
      </w:r>
      <w:r w:rsidRPr="00113E16">
        <w:rPr>
          <w:i/>
          <w:color w:val="000000" w:themeColor="text1"/>
          <w:szCs w:val="28"/>
        </w:rPr>
        <w:t xml:space="preserve"> </w:t>
      </w:r>
    </w:p>
    <w:p w:rsidR="00113E16" w:rsidRPr="00113E16" w:rsidRDefault="00113E16" w:rsidP="00113E16">
      <w:pPr>
        <w:pStyle w:val="a6"/>
        <w:spacing w:before="0" w:beforeAutospacing="0" w:after="0" w:afterAutospacing="0"/>
        <w:ind w:left="4536"/>
        <w:jc w:val="center"/>
        <w:rPr>
          <w:color w:val="000000" w:themeColor="text1"/>
          <w:szCs w:val="28"/>
        </w:rPr>
      </w:pPr>
      <w:r w:rsidRPr="00113E16">
        <w:rPr>
          <w:color w:val="000000" w:themeColor="text1"/>
          <w:szCs w:val="28"/>
        </w:rPr>
        <w:t>от «26» апреля 2026 года № 1)</w:t>
      </w:r>
    </w:p>
    <w:p w:rsidR="00113E16" w:rsidRDefault="00113E16" w:rsidP="00113E16"/>
    <w:p w:rsidR="00113E16" w:rsidRDefault="00113E16" w:rsidP="00113E16"/>
    <w:p w:rsidR="00113E16" w:rsidRPr="007F650E" w:rsidRDefault="00113E16">
      <w:pPr>
        <w:jc w:val="both"/>
        <w:rPr>
          <w:sz w:val="28"/>
          <w:szCs w:val="28"/>
        </w:rPr>
      </w:pPr>
      <w:r w:rsidRPr="00113E16">
        <w:rPr>
          <w:noProof/>
          <w:sz w:val="28"/>
          <w:szCs w:val="28"/>
        </w:rPr>
        <w:drawing>
          <wp:inline distT="0" distB="0" distL="0" distR="0">
            <wp:extent cx="5940425" cy="65913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3E16" w:rsidRPr="007F650E" w:rsidSect="002059B6">
      <w:footerReference w:type="default" r:id="rId10"/>
      <w:pgSz w:w="11906" w:h="16838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BD8" w:rsidRDefault="00840BD8" w:rsidP="0095554E">
      <w:r>
        <w:separator/>
      </w:r>
    </w:p>
  </w:endnote>
  <w:endnote w:type="continuationSeparator" w:id="1">
    <w:p w:rsidR="00840BD8" w:rsidRDefault="00840BD8" w:rsidP="0095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E72" w:rsidRDefault="00840BD8">
    <w:pPr>
      <w:pStyle w:val="a9"/>
      <w:jc w:val="center"/>
      <w:rPr>
        <w:sz w:val="20"/>
      </w:rPr>
    </w:pPr>
  </w:p>
  <w:p w:rsidR="00A07E72" w:rsidRDefault="00840BD8">
    <w:pPr>
      <w:pStyle w:val="a9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BD8" w:rsidRDefault="00840BD8" w:rsidP="0095554E">
      <w:r>
        <w:separator/>
      </w:r>
    </w:p>
  </w:footnote>
  <w:footnote w:type="continuationSeparator" w:id="1">
    <w:p w:rsidR="00840BD8" w:rsidRDefault="00840BD8" w:rsidP="00955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50938"/>
      <w:docPartObj>
        <w:docPartGallery w:val="Page Numbers (Top of Page)"/>
        <w:docPartUnique/>
      </w:docPartObj>
    </w:sdtPr>
    <w:sdtContent>
      <w:p w:rsidR="0095554E" w:rsidRDefault="00805EC1">
        <w:pPr>
          <w:pStyle w:val="a7"/>
          <w:jc w:val="center"/>
        </w:pPr>
        <w:fldSimple w:instr=" PAGE   \* MERGEFORMAT ">
          <w:r w:rsidR="00AF7959">
            <w:rPr>
              <w:noProof/>
            </w:rPr>
            <w:t>11</w:t>
          </w:r>
        </w:fldSimple>
      </w:p>
    </w:sdtContent>
  </w:sdt>
  <w:p w:rsidR="0095554E" w:rsidRDefault="009555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4E63C46"/>
    <w:lvl w:ilvl="0">
      <w:start w:val="5"/>
      <w:numFmt w:val="decimal"/>
      <w:lvlText w:val="%1."/>
      <w:lvlJc w:val="left"/>
      <w:pPr>
        <w:ind w:left="720" w:hanging="360"/>
      </w:pPr>
      <w:rPr>
        <w:rFonts w:eastAsia="Times New Roman"/>
        <w:b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53208E"/>
    <w:multiLevelType w:val="multilevel"/>
    <w:tmpl w:val="0053208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F227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25825"/>
    <w:multiLevelType w:val="hybridMultilevel"/>
    <w:tmpl w:val="08E2457A"/>
    <w:lvl w:ilvl="0" w:tplc="2100550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CD120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53D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1942D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936C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A5FA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17BB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D198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13A5B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D4D77A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C22E1"/>
    <w:multiLevelType w:val="hybridMultilevel"/>
    <w:tmpl w:val="527E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EAE4F5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46342"/>
    <w:multiLevelType w:val="hybridMultilevel"/>
    <w:tmpl w:val="5FA22E96"/>
    <w:lvl w:ilvl="0" w:tplc="773EEE6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041DD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1FE679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F467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D4255"/>
    <w:multiLevelType w:val="hybridMultilevel"/>
    <w:tmpl w:val="D4E296B2"/>
    <w:lvl w:ilvl="0" w:tplc="EA1CC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46599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D5F8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37250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20CE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B5E6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54BC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3017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F1332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166D9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E200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F4EDB"/>
    <w:multiLevelType w:val="hybridMultilevel"/>
    <w:tmpl w:val="EA3CC8CC"/>
    <w:lvl w:ilvl="0" w:tplc="1C7AB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1876E8"/>
    <w:multiLevelType w:val="hybridMultilevel"/>
    <w:tmpl w:val="3AC26E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15120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BF1F6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D3120"/>
    <w:multiLevelType w:val="hybridMultilevel"/>
    <w:tmpl w:val="54FA4D26"/>
    <w:lvl w:ilvl="0" w:tplc="773C9C58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>
    <w:nsid w:val="7C8E241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D58650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DFE5DC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22639"/>
    <w:multiLevelType w:val="hybridMultilevel"/>
    <w:tmpl w:val="57F0E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F3567D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19"/>
  </w:num>
  <w:num w:numId="4">
    <w:abstractNumId w:val="30"/>
  </w:num>
  <w:num w:numId="5">
    <w:abstractNumId w:val="3"/>
  </w:num>
  <w:num w:numId="6">
    <w:abstractNumId w:val="36"/>
  </w:num>
  <w:num w:numId="7">
    <w:abstractNumId w:val="5"/>
  </w:num>
  <w:num w:numId="8">
    <w:abstractNumId w:val="35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22"/>
  </w:num>
  <w:num w:numId="14">
    <w:abstractNumId w:val="37"/>
  </w:num>
  <w:num w:numId="15">
    <w:abstractNumId w:val="8"/>
  </w:num>
  <w:num w:numId="16">
    <w:abstractNumId w:val="26"/>
  </w:num>
  <w:num w:numId="17">
    <w:abstractNumId w:val="4"/>
  </w:num>
  <w:num w:numId="18">
    <w:abstractNumId w:val="10"/>
  </w:num>
  <w:num w:numId="19">
    <w:abstractNumId w:val="2"/>
  </w:num>
  <w:num w:numId="20">
    <w:abstractNumId w:val="33"/>
  </w:num>
  <w:num w:numId="21">
    <w:abstractNumId w:val="32"/>
  </w:num>
  <w:num w:numId="22">
    <w:abstractNumId w:val="27"/>
  </w:num>
  <w:num w:numId="23">
    <w:abstractNumId w:val="23"/>
  </w:num>
  <w:num w:numId="24">
    <w:abstractNumId w:val="29"/>
  </w:num>
  <w:num w:numId="25">
    <w:abstractNumId w:val="20"/>
  </w:num>
  <w:num w:numId="26">
    <w:abstractNumId w:val="12"/>
  </w:num>
  <w:num w:numId="27">
    <w:abstractNumId w:val="18"/>
  </w:num>
  <w:num w:numId="28">
    <w:abstractNumId w:val="25"/>
  </w:num>
  <w:num w:numId="29">
    <w:abstractNumId w:val="7"/>
  </w:num>
  <w:num w:numId="30">
    <w:abstractNumId w:val="6"/>
  </w:num>
  <w:num w:numId="31">
    <w:abstractNumId w:val="9"/>
  </w:num>
  <w:num w:numId="32">
    <w:abstractNumId w:val="39"/>
  </w:num>
  <w:num w:numId="33">
    <w:abstractNumId w:val="24"/>
  </w:num>
  <w:num w:numId="34">
    <w:abstractNumId w:val="28"/>
  </w:num>
  <w:num w:numId="35">
    <w:abstractNumId w:val="14"/>
  </w:num>
  <w:num w:numId="36">
    <w:abstractNumId w:val="15"/>
  </w:num>
  <w:num w:numId="37">
    <w:abstractNumId w:val="38"/>
  </w:num>
  <w:num w:numId="38">
    <w:abstractNumId w:val="1"/>
  </w:num>
  <w:num w:numId="39">
    <w:abstractNumId w:val="31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D89"/>
    <w:rsid w:val="00000C12"/>
    <w:rsid w:val="0000211D"/>
    <w:rsid w:val="00013FD6"/>
    <w:rsid w:val="00022AA1"/>
    <w:rsid w:val="00053C90"/>
    <w:rsid w:val="00055793"/>
    <w:rsid w:val="00056E1C"/>
    <w:rsid w:val="000706F1"/>
    <w:rsid w:val="000746E5"/>
    <w:rsid w:val="00074714"/>
    <w:rsid w:val="00087B9D"/>
    <w:rsid w:val="00091EF1"/>
    <w:rsid w:val="000B664B"/>
    <w:rsid w:val="000B6EF3"/>
    <w:rsid w:val="000C36C6"/>
    <w:rsid w:val="000F68CD"/>
    <w:rsid w:val="00100ECD"/>
    <w:rsid w:val="00103D6E"/>
    <w:rsid w:val="00113E16"/>
    <w:rsid w:val="001208FA"/>
    <w:rsid w:val="0012661C"/>
    <w:rsid w:val="00126C45"/>
    <w:rsid w:val="001307B4"/>
    <w:rsid w:val="001349CD"/>
    <w:rsid w:val="00166377"/>
    <w:rsid w:val="00174217"/>
    <w:rsid w:val="00175F73"/>
    <w:rsid w:val="00177A40"/>
    <w:rsid w:val="001823E3"/>
    <w:rsid w:val="0018604A"/>
    <w:rsid w:val="00196E7A"/>
    <w:rsid w:val="001A3A34"/>
    <w:rsid w:val="001B21F9"/>
    <w:rsid w:val="001C60A9"/>
    <w:rsid w:val="001E549D"/>
    <w:rsid w:val="001F1DF8"/>
    <w:rsid w:val="00210507"/>
    <w:rsid w:val="002220FA"/>
    <w:rsid w:val="002420AD"/>
    <w:rsid w:val="00245801"/>
    <w:rsid w:val="00256E40"/>
    <w:rsid w:val="00261625"/>
    <w:rsid w:val="00265371"/>
    <w:rsid w:val="00267F35"/>
    <w:rsid w:val="002778A1"/>
    <w:rsid w:val="002902F9"/>
    <w:rsid w:val="00293543"/>
    <w:rsid w:val="0029682E"/>
    <w:rsid w:val="002974C7"/>
    <w:rsid w:val="002A1427"/>
    <w:rsid w:val="002A153D"/>
    <w:rsid w:val="002B2953"/>
    <w:rsid w:val="002D7492"/>
    <w:rsid w:val="002E1C7E"/>
    <w:rsid w:val="002F1B5A"/>
    <w:rsid w:val="00314B4D"/>
    <w:rsid w:val="003224F7"/>
    <w:rsid w:val="00325A37"/>
    <w:rsid w:val="003265AA"/>
    <w:rsid w:val="00327435"/>
    <w:rsid w:val="00333599"/>
    <w:rsid w:val="00333E5B"/>
    <w:rsid w:val="00335E4B"/>
    <w:rsid w:val="00361582"/>
    <w:rsid w:val="003710A1"/>
    <w:rsid w:val="003718FD"/>
    <w:rsid w:val="003A3165"/>
    <w:rsid w:val="003A40BF"/>
    <w:rsid w:val="003B4DAF"/>
    <w:rsid w:val="003C3847"/>
    <w:rsid w:val="003C4102"/>
    <w:rsid w:val="003D0E75"/>
    <w:rsid w:val="003D3FDF"/>
    <w:rsid w:val="003D5769"/>
    <w:rsid w:val="003E080B"/>
    <w:rsid w:val="003F7F76"/>
    <w:rsid w:val="004021A1"/>
    <w:rsid w:val="004114CB"/>
    <w:rsid w:val="00411B23"/>
    <w:rsid w:val="00413270"/>
    <w:rsid w:val="00414120"/>
    <w:rsid w:val="00423E4B"/>
    <w:rsid w:val="00432F8F"/>
    <w:rsid w:val="00435446"/>
    <w:rsid w:val="00440FBD"/>
    <w:rsid w:val="00445748"/>
    <w:rsid w:val="00454E16"/>
    <w:rsid w:val="004571DD"/>
    <w:rsid w:val="00465BA6"/>
    <w:rsid w:val="00465E3F"/>
    <w:rsid w:val="00467DC5"/>
    <w:rsid w:val="00474A53"/>
    <w:rsid w:val="0048059C"/>
    <w:rsid w:val="004838EB"/>
    <w:rsid w:val="00496324"/>
    <w:rsid w:val="00496D6D"/>
    <w:rsid w:val="004C69D3"/>
    <w:rsid w:val="004D10E3"/>
    <w:rsid w:val="00507474"/>
    <w:rsid w:val="005079BF"/>
    <w:rsid w:val="00524C0B"/>
    <w:rsid w:val="005267A7"/>
    <w:rsid w:val="005267D1"/>
    <w:rsid w:val="005548E7"/>
    <w:rsid w:val="00555888"/>
    <w:rsid w:val="0058288D"/>
    <w:rsid w:val="00584D6F"/>
    <w:rsid w:val="00585C3F"/>
    <w:rsid w:val="005873FD"/>
    <w:rsid w:val="00596122"/>
    <w:rsid w:val="005C2A06"/>
    <w:rsid w:val="005D1DAE"/>
    <w:rsid w:val="005E27F2"/>
    <w:rsid w:val="005E75F6"/>
    <w:rsid w:val="00601962"/>
    <w:rsid w:val="0061280D"/>
    <w:rsid w:val="00617428"/>
    <w:rsid w:val="006261AC"/>
    <w:rsid w:val="00646AB5"/>
    <w:rsid w:val="006877AF"/>
    <w:rsid w:val="00695D1F"/>
    <w:rsid w:val="006A2DF4"/>
    <w:rsid w:val="006B2FDF"/>
    <w:rsid w:val="006D31E7"/>
    <w:rsid w:val="006D49C9"/>
    <w:rsid w:val="006D590B"/>
    <w:rsid w:val="006E2762"/>
    <w:rsid w:val="006F0864"/>
    <w:rsid w:val="00705027"/>
    <w:rsid w:val="0071082B"/>
    <w:rsid w:val="00712FB3"/>
    <w:rsid w:val="00713CB9"/>
    <w:rsid w:val="00721BA9"/>
    <w:rsid w:val="00734F17"/>
    <w:rsid w:val="007424BC"/>
    <w:rsid w:val="00750811"/>
    <w:rsid w:val="007600D8"/>
    <w:rsid w:val="00760100"/>
    <w:rsid w:val="00767DC0"/>
    <w:rsid w:val="00770F96"/>
    <w:rsid w:val="00773526"/>
    <w:rsid w:val="0077428C"/>
    <w:rsid w:val="0077742E"/>
    <w:rsid w:val="00785463"/>
    <w:rsid w:val="007A32F3"/>
    <w:rsid w:val="007A6E43"/>
    <w:rsid w:val="007D0A0D"/>
    <w:rsid w:val="007D248E"/>
    <w:rsid w:val="007E6E33"/>
    <w:rsid w:val="007F0AC3"/>
    <w:rsid w:val="007F650E"/>
    <w:rsid w:val="007F7379"/>
    <w:rsid w:val="0080040D"/>
    <w:rsid w:val="00805EC1"/>
    <w:rsid w:val="0081487E"/>
    <w:rsid w:val="00822FF6"/>
    <w:rsid w:val="00823583"/>
    <w:rsid w:val="00840BD8"/>
    <w:rsid w:val="008640B0"/>
    <w:rsid w:val="0086569E"/>
    <w:rsid w:val="00867C12"/>
    <w:rsid w:val="0088124E"/>
    <w:rsid w:val="00881E4C"/>
    <w:rsid w:val="008A44C6"/>
    <w:rsid w:val="008E56F7"/>
    <w:rsid w:val="008E6924"/>
    <w:rsid w:val="00905972"/>
    <w:rsid w:val="0091283A"/>
    <w:rsid w:val="00917E80"/>
    <w:rsid w:val="0093097F"/>
    <w:rsid w:val="00931CA1"/>
    <w:rsid w:val="00953AD2"/>
    <w:rsid w:val="0095554E"/>
    <w:rsid w:val="00964394"/>
    <w:rsid w:val="00975551"/>
    <w:rsid w:val="009A530C"/>
    <w:rsid w:val="009C6497"/>
    <w:rsid w:val="009D671A"/>
    <w:rsid w:val="009E2B7B"/>
    <w:rsid w:val="009E2EFA"/>
    <w:rsid w:val="009E3058"/>
    <w:rsid w:val="009F4CCB"/>
    <w:rsid w:val="00A06B6F"/>
    <w:rsid w:val="00A13338"/>
    <w:rsid w:val="00A13C28"/>
    <w:rsid w:val="00A14ECE"/>
    <w:rsid w:val="00A17DD8"/>
    <w:rsid w:val="00A20468"/>
    <w:rsid w:val="00A52FF6"/>
    <w:rsid w:val="00A530BF"/>
    <w:rsid w:val="00A66262"/>
    <w:rsid w:val="00A80CA4"/>
    <w:rsid w:val="00A80E39"/>
    <w:rsid w:val="00A86502"/>
    <w:rsid w:val="00A95D29"/>
    <w:rsid w:val="00AC2FF6"/>
    <w:rsid w:val="00AD659E"/>
    <w:rsid w:val="00AE0AE2"/>
    <w:rsid w:val="00AE6A4A"/>
    <w:rsid w:val="00AF258E"/>
    <w:rsid w:val="00AF37A7"/>
    <w:rsid w:val="00AF7959"/>
    <w:rsid w:val="00B04AA4"/>
    <w:rsid w:val="00B04EEA"/>
    <w:rsid w:val="00B11AA5"/>
    <w:rsid w:val="00B22C39"/>
    <w:rsid w:val="00B2308D"/>
    <w:rsid w:val="00B25AB9"/>
    <w:rsid w:val="00B26627"/>
    <w:rsid w:val="00B300D7"/>
    <w:rsid w:val="00B43743"/>
    <w:rsid w:val="00B53489"/>
    <w:rsid w:val="00B63323"/>
    <w:rsid w:val="00B77041"/>
    <w:rsid w:val="00B81D89"/>
    <w:rsid w:val="00B84035"/>
    <w:rsid w:val="00B848A9"/>
    <w:rsid w:val="00B9462B"/>
    <w:rsid w:val="00B9516D"/>
    <w:rsid w:val="00B95D10"/>
    <w:rsid w:val="00B96A0C"/>
    <w:rsid w:val="00BB60D8"/>
    <w:rsid w:val="00BC6E64"/>
    <w:rsid w:val="00BE372B"/>
    <w:rsid w:val="00BE5888"/>
    <w:rsid w:val="00BE58A3"/>
    <w:rsid w:val="00C02F60"/>
    <w:rsid w:val="00C041AE"/>
    <w:rsid w:val="00C077EF"/>
    <w:rsid w:val="00C14551"/>
    <w:rsid w:val="00C16C1B"/>
    <w:rsid w:val="00C234A7"/>
    <w:rsid w:val="00C46462"/>
    <w:rsid w:val="00C46A42"/>
    <w:rsid w:val="00C51AEB"/>
    <w:rsid w:val="00C51E45"/>
    <w:rsid w:val="00C52077"/>
    <w:rsid w:val="00C61B5A"/>
    <w:rsid w:val="00C70A6A"/>
    <w:rsid w:val="00C71BE4"/>
    <w:rsid w:val="00C7603A"/>
    <w:rsid w:val="00C955EC"/>
    <w:rsid w:val="00CB2FA2"/>
    <w:rsid w:val="00CD3770"/>
    <w:rsid w:val="00CD5D7B"/>
    <w:rsid w:val="00CE60D6"/>
    <w:rsid w:val="00CF42C3"/>
    <w:rsid w:val="00CF4FB3"/>
    <w:rsid w:val="00CF5490"/>
    <w:rsid w:val="00D07F9E"/>
    <w:rsid w:val="00D1798D"/>
    <w:rsid w:val="00D26F91"/>
    <w:rsid w:val="00D413FD"/>
    <w:rsid w:val="00D43770"/>
    <w:rsid w:val="00D53FC2"/>
    <w:rsid w:val="00D54473"/>
    <w:rsid w:val="00D639EF"/>
    <w:rsid w:val="00D751A2"/>
    <w:rsid w:val="00D760A6"/>
    <w:rsid w:val="00D82149"/>
    <w:rsid w:val="00D82D8C"/>
    <w:rsid w:val="00D871E5"/>
    <w:rsid w:val="00DC60B3"/>
    <w:rsid w:val="00DC7A84"/>
    <w:rsid w:val="00DD2936"/>
    <w:rsid w:val="00DE2D92"/>
    <w:rsid w:val="00DE38B8"/>
    <w:rsid w:val="00DE5304"/>
    <w:rsid w:val="00DF1BE7"/>
    <w:rsid w:val="00DF4D2C"/>
    <w:rsid w:val="00DF6303"/>
    <w:rsid w:val="00DF7F9B"/>
    <w:rsid w:val="00E10091"/>
    <w:rsid w:val="00E10A04"/>
    <w:rsid w:val="00E12D1C"/>
    <w:rsid w:val="00E149B6"/>
    <w:rsid w:val="00E249E3"/>
    <w:rsid w:val="00E362E4"/>
    <w:rsid w:val="00E37F2F"/>
    <w:rsid w:val="00E40D74"/>
    <w:rsid w:val="00E47438"/>
    <w:rsid w:val="00E569EE"/>
    <w:rsid w:val="00E6072F"/>
    <w:rsid w:val="00E8131B"/>
    <w:rsid w:val="00EA53F0"/>
    <w:rsid w:val="00EB6035"/>
    <w:rsid w:val="00EC0BB6"/>
    <w:rsid w:val="00EC6FEA"/>
    <w:rsid w:val="00ED1E0B"/>
    <w:rsid w:val="00EE1E86"/>
    <w:rsid w:val="00EE4154"/>
    <w:rsid w:val="00F00D26"/>
    <w:rsid w:val="00F204B9"/>
    <w:rsid w:val="00F20858"/>
    <w:rsid w:val="00F362BC"/>
    <w:rsid w:val="00F36BE0"/>
    <w:rsid w:val="00F411E0"/>
    <w:rsid w:val="00F424E2"/>
    <w:rsid w:val="00F43161"/>
    <w:rsid w:val="00F549A4"/>
    <w:rsid w:val="00F5672F"/>
    <w:rsid w:val="00F64732"/>
    <w:rsid w:val="00F67986"/>
    <w:rsid w:val="00F8523A"/>
    <w:rsid w:val="00F8659D"/>
    <w:rsid w:val="00FB0E06"/>
    <w:rsid w:val="00FB37DB"/>
    <w:rsid w:val="00FB5D31"/>
    <w:rsid w:val="00FC0521"/>
    <w:rsid w:val="00FD6EA3"/>
    <w:rsid w:val="00FE3051"/>
    <w:rsid w:val="00FE3DB7"/>
    <w:rsid w:val="00FF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74"/>
    <w:rPr>
      <w:rFonts w:ascii="Tahoma" w:hAnsi="Tahoma" w:cs="Tahoma"/>
      <w:sz w:val="16"/>
      <w:szCs w:val="16"/>
    </w:rPr>
  </w:style>
  <w:style w:type="paragraph" w:customStyle="1" w:styleId="13">
    <w:name w:val="Знак Знак13"/>
    <w:basedOn w:val="a"/>
    <w:rsid w:val="007A6E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 Spacing"/>
    <w:uiPriority w:val="1"/>
    <w:qFormat/>
    <w:rsid w:val="00A20468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7F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qFormat/>
    <w:rsid w:val="00BB60D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955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54E"/>
    <w:rPr>
      <w:sz w:val="24"/>
      <w:szCs w:val="24"/>
    </w:rPr>
  </w:style>
  <w:style w:type="paragraph" w:styleId="a9">
    <w:name w:val="footer"/>
    <w:basedOn w:val="a"/>
    <w:link w:val="aa"/>
    <w:unhideWhenUsed/>
    <w:qFormat/>
    <w:rsid w:val="009555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554E"/>
    <w:rPr>
      <w:sz w:val="24"/>
      <w:szCs w:val="24"/>
    </w:rPr>
  </w:style>
  <w:style w:type="character" w:styleId="ab">
    <w:name w:val="Emphasis"/>
    <w:qFormat/>
    <w:rsid w:val="008A44C6"/>
    <w:rPr>
      <w:i/>
    </w:rPr>
  </w:style>
  <w:style w:type="character" w:styleId="ac">
    <w:name w:val="Strong"/>
    <w:qFormat/>
    <w:rsid w:val="008A44C6"/>
    <w:rPr>
      <w:b/>
    </w:rPr>
  </w:style>
  <w:style w:type="character" w:styleId="ad">
    <w:name w:val="Hyperlink"/>
    <w:basedOn w:val="a0"/>
    <w:uiPriority w:val="99"/>
    <w:unhideWhenUsed/>
    <w:rsid w:val="00CE60D6"/>
    <w:rPr>
      <w:color w:val="0000FF" w:themeColor="hyperlink"/>
      <w:u w:val="single"/>
    </w:rPr>
  </w:style>
  <w:style w:type="paragraph" w:customStyle="1" w:styleId="ae">
    <w:name w:val="???????"/>
    <w:rsid w:val="00F64732"/>
    <w:pPr>
      <w:widowControl w:val="0"/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af">
    <w:name w:val="????????? ??????"/>
    <w:uiPriority w:val="99"/>
    <w:rsid w:val="00F64732"/>
    <w:rPr>
      <w:b/>
      <w:bCs/>
    </w:rPr>
  </w:style>
  <w:style w:type="character" w:customStyle="1" w:styleId="af0">
    <w:name w:val="?????????"/>
    <w:uiPriority w:val="99"/>
    <w:rsid w:val="00F64732"/>
    <w:rPr>
      <w:i/>
      <w:iCs/>
    </w:rPr>
  </w:style>
  <w:style w:type="paragraph" w:customStyle="1" w:styleId="af1">
    <w:name w:val="??????? (???)"/>
    <w:basedOn w:val="ae"/>
    <w:uiPriority w:val="99"/>
    <w:rsid w:val="00F64732"/>
    <w:pPr>
      <w:widowControl/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zab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.</Company>
  <LinksUpToDate>false</LinksUpToDate>
  <CharactersWithSpaces>19422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3-1 CUMI</dc:creator>
  <cp:lastModifiedBy>Admin</cp:lastModifiedBy>
  <cp:revision>2</cp:revision>
  <cp:lastPrinted>2026-05-13T04:56:00Z</cp:lastPrinted>
  <dcterms:created xsi:type="dcterms:W3CDTF">2026-05-13T05:48:00Z</dcterms:created>
  <dcterms:modified xsi:type="dcterms:W3CDTF">2026-05-13T05:48:00Z</dcterms:modified>
</cp:coreProperties>
</file>