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C92A84" w:rsidRDefault="006C27EF" w:rsidP="00090E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2A84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6C27EF" w:rsidRPr="00C92A84" w:rsidRDefault="00C92A84" w:rsidP="006C27EF">
      <w:pPr>
        <w:jc w:val="both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30 марта </w:t>
      </w:r>
      <w:r w:rsidR="001E64E8" w:rsidRPr="00C92A84">
        <w:rPr>
          <w:rFonts w:ascii="Times New Roman" w:hAnsi="Times New Roman" w:cs="Times New Roman"/>
          <w:sz w:val="24"/>
          <w:szCs w:val="24"/>
        </w:rPr>
        <w:t>202</w:t>
      </w:r>
      <w:r w:rsidR="00B707E2" w:rsidRPr="00C92A84">
        <w:rPr>
          <w:rFonts w:ascii="Times New Roman" w:hAnsi="Times New Roman" w:cs="Times New Roman"/>
          <w:sz w:val="24"/>
          <w:szCs w:val="24"/>
        </w:rPr>
        <w:t>6</w:t>
      </w:r>
      <w:r w:rsidR="001E64E8" w:rsidRPr="00C92A8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C27EF" w:rsidRPr="00C92A84">
        <w:rPr>
          <w:rFonts w:ascii="Times New Roman" w:hAnsi="Times New Roman" w:cs="Times New Roman"/>
          <w:sz w:val="24"/>
          <w:szCs w:val="24"/>
        </w:rPr>
        <w:t xml:space="preserve">     </w:t>
      </w:r>
      <w:r w:rsidR="00F4544E" w:rsidRPr="00C92A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27EF" w:rsidRPr="00C92A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C92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4544E" w:rsidRPr="00C92A84">
        <w:rPr>
          <w:rFonts w:ascii="Times New Roman" w:hAnsi="Times New Roman" w:cs="Times New Roman"/>
          <w:sz w:val="24"/>
          <w:szCs w:val="24"/>
        </w:rPr>
        <w:t xml:space="preserve">  </w:t>
      </w:r>
      <w:r w:rsidR="001E64E8" w:rsidRPr="00C92A84">
        <w:rPr>
          <w:rFonts w:ascii="Times New Roman" w:hAnsi="Times New Roman" w:cs="Times New Roman"/>
          <w:sz w:val="24"/>
          <w:szCs w:val="24"/>
        </w:rPr>
        <w:t xml:space="preserve">    </w:t>
      </w:r>
      <w:r w:rsidRPr="00C92A84">
        <w:rPr>
          <w:rFonts w:ascii="Times New Roman" w:hAnsi="Times New Roman" w:cs="Times New Roman"/>
          <w:sz w:val="24"/>
          <w:szCs w:val="24"/>
        </w:rPr>
        <w:t xml:space="preserve">   </w:t>
      </w:r>
      <w:r w:rsidR="001E64E8" w:rsidRPr="00C92A84">
        <w:rPr>
          <w:rFonts w:ascii="Times New Roman" w:hAnsi="Times New Roman" w:cs="Times New Roman"/>
          <w:sz w:val="24"/>
          <w:szCs w:val="24"/>
        </w:rPr>
        <w:t xml:space="preserve">    </w:t>
      </w:r>
      <w:r w:rsidR="00C9155E" w:rsidRPr="00C92A84">
        <w:rPr>
          <w:rFonts w:ascii="Times New Roman" w:hAnsi="Times New Roman" w:cs="Times New Roman"/>
          <w:sz w:val="24"/>
          <w:szCs w:val="24"/>
        </w:rPr>
        <w:t xml:space="preserve">    </w:t>
      </w:r>
      <w:r w:rsidR="006C27EF" w:rsidRPr="00C92A84">
        <w:rPr>
          <w:rFonts w:ascii="Times New Roman" w:hAnsi="Times New Roman" w:cs="Times New Roman"/>
          <w:sz w:val="24"/>
          <w:szCs w:val="24"/>
        </w:rPr>
        <w:t>№</w:t>
      </w:r>
      <w:r w:rsidRPr="00C92A84">
        <w:rPr>
          <w:rFonts w:ascii="Times New Roman" w:hAnsi="Times New Roman" w:cs="Times New Roman"/>
          <w:sz w:val="24"/>
          <w:szCs w:val="24"/>
        </w:rPr>
        <w:t xml:space="preserve"> 321</w:t>
      </w:r>
    </w:p>
    <w:p w:rsidR="006C27EF" w:rsidRPr="00C92A84" w:rsidRDefault="006C27EF" w:rsidP="00090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B707E2" w:rsidRPr="00C92A84" w:rsidRDefault="00B707E2" w:rsidP="00B707E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84">
        <w:rPr>
          <w:rFonts w:ascii="Times New Roman" w:hAnsi="Times New Roman" w:cs="Times New Roman"/>
          <w:b/>
          <w:sz w:val="24"/>
          <w:szCs w:val="24"/>
        </w:rPr>
        <w:t>О закреплении территорий за муниципальными образовательными организациями, реализующими образовательные программы дошкольного образования на территории Петровск-Забайкальского муниципального округа</w:t>
      </w:r>
    </w:p>
    <w:p w:rsidR="00B707E2" w:rsidRPr="00C92A84" w:rsidRDefault="00B707E2" w:rsidP="00B707E2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92A84">
        <w:rPr>
          <w:rFonts w:ascii="Times New Roman" w:hAnsi="Times New Roman" w:cs="Times New Roman"/>
          <w:sz w:val="24"/>
          <w:szCs w:val="24"/>
        </w:rPr>
        <w:t xml:space="preserve">В соответствии  со статьями 9, 26, 63, 64, 67 Федерального закона от 29 декабря 2012 года № 273-ФЗ «Об образовании в Российской Федерации», на основании Приказа Министерства просвещения Российской Федерации от 15 мая 2020 года № 236 «Об утверждении Порядка приема на обучение по образовательным программам дошкольного образования», в целях обеспечения гарантий доступности дошкольного образования, администрация Петровск-Забайкальского муниципального округа  </w:t>
      </w:r>
      <w:r w:rsidRPr="00C92A84">
        <w:rPr>
          <w:rFonts w:ascii="Times New Roman" w:hAnsi="Times New Roman" w:cs="Times New Roman"/>
          <w:b/>
          <w:sz w:val="24"/>
          <w:szCs w:val="24"/>
        </w:rPr>
        <w:t>п о с</w:t>
      </w:r>
      <w:proofErr w:type="gramEnd"/>
      <w:r w:rsidRPr="00C92A84">
        <w:rPr>
          <w:rFonts w:ascii="Times New Roman" w:hAnsi="Times New Roman" w:cs="Times New Roman"/>
          <w:b/>
          <w:sz w:val="24"/>
          <w:szCs w:val="24"/>
        </w:rPr>
        <w:t xml:space="preserve"> т а </w:t>
      </w:r>
      <w:proofErr w:type="gramStart"/>
      <w:r w:rsidRPr="00C92A84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C92A84"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B707E2" w:rsidRPr="00C92A84" w:rsidRDefault="00B707E2" w:rsidP="00C92A84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color w:val="000000"/>
          <w:sz w:val="24"/>
          <w:szCs w:val="24"/>
        </w:rPr>
        <w:t>1.Закрепить за муниципальными образовательными организациями, реализующими образовательные программы дошкольного образования, территории согласно приложению.</w:t>
      </w:r>
    </w:p>
    <w:p w:rsidR="00B707E2" w:rsidRPr="00C92A84" w:rsidRDefault="00B707E2" w:rsidP="00C92A84">
      <w:pPr>
        <w:tabs>
          <w:tab w:val="left" w:pos="555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color w:val="000000"/>
          <w:sz w:val="24"/>
          <w:szCs w:val="24"/>
        </w:rPr>
        <w:t>1.1 Руководителям муниципальных образовательных организаций, реализующих образовательные программы дошкольного образования, обеспечить прием и учет всех подлежащих обучению граждан, проживающих на закрепленной территории и имеющих право на получение образования соответствующего уровня.</w:t>
      </w:r>
    </w:p>
    <w:p w:rsidR="00AF39A6" w:rsidRPr="00C92A84" w:rsidRDefault="00B707E2" w:rsidP="00C92A84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color w:val="000000"/>
          <w:sz w:val="24"/>
          <w:szCs w:val="24"/>
        </w:rPr>
        <w:t>2.Признать утратившим силу постановление администрации Петровск-Забайкальского муниципального округа от 17 марта 2025 года № 330 «О закреплении территорий за муниципальными общеобразовательными организациями, реализующими образовательные программы дошкольного образования на территории Петровск-Забайкальского муниципального округа».</w:t>
      </w:r>
    </w:p>
    <w:p w:rsidR="008305B6" w:rsidRPr="00C92A84" w:rsidRDefault="00B707E2" w:rsidP="00C92A84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2A8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305B6" w:rsidRPr="00C92A84">
        <w:rPr>
          <w:rFonts w:ascii="Times New Roman" w:hAnsi="Times New Roman" w:cs="Times New Roman"/>
          <w:color w:val="000000"/>
          <w:sz w:val="24"/>
          <w:szCs w:val="24"/>
        </w:rPr>
        <w:t>.Настоящее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8305B6" w:rsidRPr="00C92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05B6" w:rsidRPr="00C92A84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090EBC" w:rsidRPr="00C92A84">
        <w:rPr>
          <w:rFonts w:ascii="Times New Roman" w:hAnsi="Times New Roman" w:cs="Times New Roman"/>
          <w:color w:val="000000"/>
          <w:sz w:val="24"/>
          <w:szCs w:val="24"/>
        </w:rPr>
        <w:t xml:space="preserve"> и 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    </w:t>
      </w:r>
      <w:proofErr w:type="gramEnd"/>
    </w:p>
    <w:p w:rsidR="00090EBC" w:rsidRPr="00C92A84" w:rsidRDefault="00B707E2" w:rsidP="00C92A84">
      <w:pPr>
        <w:tabs>
          <w:tab w:val="left" w:pos="555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90EBC" w:rsidRPr="00C92A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0EBC" w:rsidRPr="00C92A84">
        <w:rPr>
          <w:rFonts w:ascii="Times New Roman" w:hAnsi="Times New Roman" w:cs="Times New Roman"/>
          <w:sz w:val="24"/>
          <w:szCs w:val="24"/>
        </w:rPr>
        <w:t xml:space="preserve"> </w:t>
      </w:r>
      <w:r w:rsidR="00090EBC" w:rsidRPr="00C92A84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AF39A6" w:rsidRPr="00C92A84" w:rsidRDefault="00B707E2" w:rsidP="00C92A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4E8E" w:rsidRPr="00C92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C92A8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C92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AF39A6" w:rsidRPr="00C92A84" w:rsidRDefault="00AF39A6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9A6" w:rsidRDefault="00AF39A6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A84" w:rsidRPr="00C92A84" w:rsidRDefault="00C92A84" w:rsidP="00C92A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8E" w:rsidRPr="00C92A84" w:rsidRDefault="00494E8E" w:rsidP="00C92A8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C92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B47F0" w:rsidRPr="00C92A84" w:rsidRDefault="00494E8E" w:rsidP="00C9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2A8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92A84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</w:t>
      </w:r>
      <w:r w:rsidR="00C92A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92A8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745B" w:rsidRPr="00C92A84">
        <w:rPr>
          <w:rFonts w:ascii="Times New Roman" w:hAnsi="Times New Roman" w:cs="Times New Roman"/>
          <w:sz w:val="24"/>
          <w:szCs w:val="24"/>
        </w:rPr>
        <w:t xml:space="preserve">   </w:t>
      </w:r>
      <w:r w:rsidR="00C92A84" w:rsidRPr="00C92A84">
        <w:rPr>
          <w:rFonts w:ascii="Times New Roman" w:hAnsi="Times New Roman" w:cs="Times New Roman"/>
          <w:sz w:val="24"/>
          <w:szCs w:val="24"/>
        </w:rPr>
        <w:t xml:space="preserve">Н.В.Горюнов                       </w:t>
      </w:r>
    </w:p>
    <w:p w:rsidR="00494E8E" w:rsidRPr="00C92A84" w:rsidRDefault="00494E8E" w:rsidP="00090EBC">
      <w:pPr>
        <w:rPr>
          <w:rFonts w:ascii="Times New Roman" w:hAnsi="Times New Roman" w:cs="Times New Roman"/>
          <w:sz w:val="24"/>
          <w:szCs w:val="24"/>
        </w:rPr>
      </w:pPr>
    </w:p>
    <w:p w:rsidR="00110F28" w:rsidRPr="00C92A84" w:rsidRDefault="00110F28" w:rsidP="00090EBC">
      <w:pPr>
        <w:rPr>
          <w:rFonts w:ascii="Times New Roman" w:hAnsi="Times New Roman" w:cs="Times New Roman"/>
          <w:sz w:val="24"/>
          <w:szCs w:val="24"/>
        </w:rPr>
      </w:pPr>
    </w:p>
    <w:p w:rsidR="00B707E2" w:rsidRPr="00C92A84" w:rsidRDefault="00B707E2" w:rsidP="00C92A84">
      <w:pPr>
        <w:tabs>
          <w:tab w:val="left" w:pos="709"/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707E2" w:rsidRPr="00C92A84" w:rsidRDefault="00B707E2" w:rsidP="00C92A84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постановлению администрации</w:t>
      </w:r>
    </w:p>
    <w:p w:rsidR="00B707E2" w:rsidRPr="00C92A84" w:rsidRDefault="00B707E2" w:rsidP="00C92A84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Петровск-Забайкальского</w:t>
      </w:r>
    </w:p>
    <w:p w:rsidR="00C92A84" w:rsidRDefault="00B707E2" w:rsidP="00C92A84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муниципального округа</w:t>
      </w:r>
    </w:p>
    <w:p w:rsidR="00B707E2" w:rsidRPr="00C92A84" w:rsidRDefault="00B707E2" w:rsidP="00C92A84">
      <w:pPr>
        <w:tabs>
          <w:tab w:val="left" w:pos="7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2A84">
        <w:rPr>
          <w:rFonts w:ascii="Times New Roman" w:hAnsi="Times New Roman" w:cs="Times New Roman"/>
          <w:sz w:val="24"/>
          <w:szCs w:val="24"/>
        </w:rPr>
        <w:t xml:space="preserve"> от  </w:t>
      </w:r>
      <w:r w:rsidR="00C92A84">
        <w:rPr>
          <w:rFonts w:ascii="Times New Roman" w:hAnsi="Times New Roman" w:cs="Times New Roman"/>
          <w:sz w:val="24"/>
          <w:szCs w:val="24"/>
        </w:rPr>
        <w:t>30 марта</w:t>
      </w:r>
      <w:r w:rsidRPr="00C92A84">
        <w:rPr>
          <w:rFonts w:ascii="Times New Roman" w:hAnsi="Times New Roman" w:cs="Times New Roman"/>
          <w:sz w:val="24"/>
          <w:szCs w:val="24"/>
        </w:rPr>
        <w:t xml:space="preserve"> 2026</w:t>
      </w:r>
      <w:bookmarkStart w:id="0" w:name="_GoBack"/>
      <w:bookmarkEnd w:id="0"/>
      <w:r w:rsidRPr="00C92A8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92A84">
        <w:rPr>
          <w:rFonts w:ascii="Times New Roman" w:hAnsi="Times New Roman" w:cs="Times New Roman"/>
          <w:sz w:val="24"/>
          <w:szCs w:val="24"/>
        </w:rPr>
        <w:t>321</w:t>
      </w:r>
    </w:p>
    <w:p w:rsidR="00B707E2" w:rsidRPr="00C92A84" w:rsidRDefault="00B707E2" w:rsidP="00B707E2">
      <w:pPr>
        <w:rPr>
          <w:rFonts w:ascii="Times New Roman" w:hAnsi="Times New Roman" w:cs="Times New Roman"/>
          <w:b/>
          <w:sz w:val="24"/>
          <w:szCs w:val="24"/>
        </w:rPr>
      </w:pPr>
    </w:p>
    <w:p w:rsidR="00B707E2" w:rsidRPr="00C92A84" w:rsidRDefault="00B707E2" w:rsidP="00B7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84">
        <w:rPr>
          <w:rFonts w:ascii="Times New Roman" w:hAnsi="Times New Roman" w:cs="Times New Roman"/>
          <w:b/>
          <w:sz w:val="24"/>
          <w:szCs w:val="24"/>
        </w:rPr>
        <w:t>Закрепленные территории за муниципальными образовательными организациями, реализующими образовательные программы дошкольного образования на территории Петровск-Забайкальского муниципального округа</w:t>
      </w:r>
    </w:p>
    <w:tbl>
      <w:tblPr>
        <w:tblStyle w:val="ac"/>
        <w:tblW w:w="0" w:type="auto"/>
        <w:tblLook w:val="04A0"/>
      </w:tblPr>
      <w:tblGrid>
        <w:gridCol w:w="562"/>
        <w:gridCol w:w="3038"/>
        <w:gridCol w:w="2861"/>
        <w:gridCol w:w="2883"/>
      </w:tblGrid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Общеобразовательная организация </w:t>
            </w:r>
            <w:proofErr w:type="gramStart"/>
            <w:r w:rsidRPr="00C92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92A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название)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Закрепленные территории округа 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№2 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ески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673015,Забайкальский край, Петровск-Забайкальский район, с.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Пески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 Зеленая 4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ески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Вакарина,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одгорная,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еленая,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</w:t>
            </w:r>
            <w:proofErr w:type="gramStart"/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овая </w:t>
            </w:r>
            <w:proofErr w:type="spellStart"/>
            <w:r w:rsidRPr="00C92A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Зардама</w:t>
            </w:r>
            <w:proofErr w:type="spellEnd"/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ентральная,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абережная,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оперечная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8 с. Усть-Обор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673000,Забайкальский край, Петровск-Забайкальский район, с. Усть-Обор, ул.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20а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Новая,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Складская,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Нагорная,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Короткая,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Заречная,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Междуречная,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Подгорная.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№7 п. Новопавловка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673030,Забайкальский край, Петровск-Забайкальский район, п. Новопавловка,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ушкина, д.5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оветская (нечетная сторона), ул.Новая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калова (нечетная сторона), ул.Майская (нечетная сторона), ул.Победа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ира(нечетная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азо( нечетная сторона), ул.Декабристов (нечетная сторона), ул.Заводская (нечетная сторона), ул.Чапаева (нечетная сторона), ул.Красноармейская (нечетная сторона), ул.Пушкина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аежная (нечетная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сторона), ул.Молодежная (нечетная сторона), ул.Партизанская (нечетная сторона), ул.Почтовая (нечетная сторона), ул.Кооперативная (нечетная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ул.Леспромхозная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ул.1-я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ул.2- 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ул.3-я Железнодорожная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ул.1-я  Нагорная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ул.2 –я  Нагорная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абайкальская (нечетная сторона), ул.Октябрьская (нечетная сторона), ул.Совхозная (нечетная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ул.Бутина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сторона), ул.Красноармейская (нечетная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ул.Зун-Тигня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сторона), ул.Шахтовая (нечетная сторона), ул.Юбилейная (нечетная сторона), ул.Геологическая (нечетная сторона), ул.Нижняя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абережная (нечетная сторона), ул.Пионерская (нечетная сторона), ул.Комсомольская (нечетная сторона), ул.Лесная (нечетная сторона), ул.Станционная (нечетная сторона), ул.Ленинградская (нечетная сторона), ул.Гагарина (нечетная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ирпичная (нечетная сторона), ул.Журавлева (нечетная сторона), ул.Разрез (нечетная сторона), ул.Северная (нечетная сторона)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«Центр развития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сад №15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п. Новопавловка»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673030,Забайкальский край, Петровск-Забайкальский район, п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овопавловка,   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Декабристов,6.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оветская(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овая(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калова(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айская( четная сторона) 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обеда(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ира( четная сторона),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азо( четная сторона), ул.Декабристов( четная сторона), ул.Заводская( четная сторона), ул.Чапаева( четная сторона), ул.Красноармейская( четная сторона), ул.Пушкина( четная сторона),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аежная( четная сторона), ул.Молодежная( четная сторона), ул.Партизанская( четная сторона), ул.Почтовая( четная сторона), ул.Кооперативная( 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ул.Леспромхозная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1-я Железнодорожна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ул.2-я Железнодорожна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ул.3-я Железнодорожна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ул.1- я Нагорна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ул.2 – я Нагорна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абайкальская( четная сторона),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ул.Октябрьская( четная сторона), ул.Совхозная( 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ул.Бутина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( четная сторона), ул.Красноармейская( четная сторона),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ул.Зун-Тигня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( четная сторона), ул.Шахтовая( четная сторона), ул.Юбилейная( четная сторона), ул.Геологическая( четная сторона), ул.Нижняя( четная сторона), ул.Набережная( четная сторона), ул.Пионерская( четная сторона), ул.Комсомольская( четная сторона), ул.Лесная( четная сторона), ул.Станционная( четная сторона),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енинградская( четная сторона), ул.Гагарина( четная сторона), ул.Кирпичная( четная сторона), ул.Журавлева( четная сторона), ул.Разрез( четная сторона),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еверная( четная сторона).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673030,Забайкальский край, Петровск-Забайкальский район,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олбага</w:t>
            </w:r>
            <w:proofErr w:type="spellEnd"/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танционная,9.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Кооперативная,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Почтовая,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Рабочая,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Станционная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3 с. Баляга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673020, Забайкальский край, Петровск-Забайкальский район, с. Баляга ул.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абочая,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есная,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уговая,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ира,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ружбы,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осковская,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рактовая,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ул.40 лет Победы,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оммунальная,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ракторная,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рактовая,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агорная,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ровяная,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рофсоюзная,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троительная,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ролетарская.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«Центр развития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сад №1 с. Малета»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673014,Забайкальский край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Петровск-Забайкальский район, с. Малета, ул. Комсомольская,49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ионерская, ул.Ленина, ул.Комсомольская,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ул.Мошина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ул.Дорожная, ул.Лесная, 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ул.50- лет Октября,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троителей, ул.Новая, ул.Молодежная,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ул.60 лет СССР, 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ира,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омана Елизова,  1 –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 переулок,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2 –й Дорожный,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3 –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 переулок,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артизанская, ул.Набережная, переулок Лесной,  ул.Первомайская, ул.Октябрьская,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1 –Комсомольский переулок,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2-Комсомольский переулок,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абочая, переулок Лесной.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21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аляга</w:t>
            </w:r>
            <w:proofErr w:type="spellEnd"/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673020,Забайкальский край, Петровск-Забайкальский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аляга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ул. Шоссейная, 25-«а»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Профсоюзная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Строительная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оммунальная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омсомольская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аргентуйская</w:t>
            </w:r>
            <w:proofErr w:type="spellEnd"/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артизанская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оссейная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Юбилейная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абайкальская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езымянная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Галяткино</w:t>
            </w:r>
            <w:proofErr w:type="spellEnd"/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Алтайская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№18 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арбагатай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673040, Забайкальский край, Петровск-Забайкальский район, 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арбагатай, улица 40 лет Победы, дом 2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1-я Рабочая,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2-я Рабочая,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итинская, ул.Трактовая, ул.Станционная,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ул.Короткая,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ул.40 лет Победы,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аводская, ул.Новая, ул.Мельничная, ул.Школьная,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ул.Шпалозаводская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ул.1-я Кузнечная,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2-я Кузнечная,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есная, ул.Кооперативная, ул.Сенная, ул.Заречная, ул.Нагорная, ул.Береговая, ул.Набережная, ул.Юбилейная, ул.Партизанская, ул.Молодежная, ул.Спортивная, ул.Совхозная,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ул.Залинейная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1-ая,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ул.Залинейная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2-ая, ул.Горьковская.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5 с. Харауз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673025,Забайкальский край Петровск- Забайкальский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р-он с. Харауз ул.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 Зелёная 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агорная, ул.Школьная, ул.Новая , ул.Калининская , ул.Содовая,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ерхняя ул.Ключевая, ул.Набережная, ул.Заречная . 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«Детский сад №11 с. Хохотуй»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673045 Забайкальский край Петровс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р-он с.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Хохотуй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абочая, д.3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аречная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ечная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оссейная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уговая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оролева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оперечная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есная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ооперативная ул.Первомайская ул.Нагорная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одгорная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омсомольская ул.Комарова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ктябрьская ул.Кирпичная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ирпичная 2-я ул.Рабочая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алинейная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№10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атаево</w:t>
            </w:r>
            <w:proofErr w:type="spellEnd"/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673016 Забайкальский край Петровск-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Забайкальский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р-он с. Катаево,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олодежная,д.2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олодежная,2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Победы,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овая,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ул.Лесная, ул.Центральная,   ул.Школьная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1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ул. Декабристов, д.4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Шилова, Рабочая, Крестьянский переулок, Верхняя, Вокзальная, Муравьевская, Горбачевского, Пролетарская, Журавлева, Лермонтова, переулок Лермонтовский, Чернышевского, Безымянный переулок, Горная, горный переулок, Жуковского, Нагорная, Иркутская, Тимирязева, Льва Толстого, Подгорная, дома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Водостроя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Профсоюзная, Кооперативная, Дамская (Октябрьская), Почтовая, Советская,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Лунинская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Декабристов,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Мыкыртинская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Пушкина, Коммунальная, Комсомольская, Красная, дома от ж\д моста до дома № 97 (нечетная сторона), дома от ж\д моста до дома № 76 (четная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сторона), Краснонабережная, Линейная,  Свободная, Пионерская, Лебедевская, пер. Лебедевский, Заводская (дома с  № 1- № 21), Партизанская (дома с  № 1- № 43),  Красноармейская (дома с  № 1- № 21), 1-й и 2-й Пушкинские переулки, Комсомольский переулок, Металлургов (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Петровскстрой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2 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673009 г. Петровск-Забайкальский, ул.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Ленина, дома №  1,2, 3, 4, 5, 6, 7, 8, 9, 10, 11, 15, 15А, 15Б; Спортивная, дома № 1, 2, 3, 3-а, 4, 4-а,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 5-а, 6, 6-а, 7, 7-а, 8, 8-а, 9, 9-а, 11, 12, 13, 14, 15;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№ 1, 2, 4, Строительная, Ломоносова (кроме домов с № 62 по № 87), Павлова (кроме домов с № 46 по № 56), Мичурина, Стахановская, Ключевская, Читинская, Чайковского, мартеновская, Чкалова, Калинина,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Ингодинская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Пугачева, Таёжная, дом отдыха «Сосновый бор», жилые дома 5790 км, Байкальская</w:t>
            </w:r>
            <w:proofErr w:type="gramEnd"/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3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ул. Смолина, д.9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Свердлова, Московская, Набережная, Разина,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Смолина, Чапаева, Лазо, Сосновая, дома ж.д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оста 5793 км, 35-го разъезда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4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Железнодорожный  микрорайон 1, д.1а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Коротовская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Деповская, Кирова, Пржевальского, Фрунзе, Зеленая, Станционная, Поперечная, Тельмана, Фурманова, Зои Космодемьянской, Пестова, Крупской; Новая, Шоссейная, Лесная, ул. Медиков, Транспортная, Железнодорожная, Локомотивная, Центральная; Гоголя, ул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нергетиков;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Енисейская, Ангарская, Красная, с дома № 78 до конца улицы (четная сторона), с дома № 99 до конца улицы (нечетная сторона), Верхне-Красная, переулок Верхний, ул.70 лет Октября, микрорайон «Энергетик», микрорайон «Агропром», Островского, дома микрорайона железнодорожников,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Сибирская, Партизанская (кроме домов с № 1 по № 43), Красноармейская, Балягинская, Кузнечная, Заводская (кроме домов с № 1 по № 21)</w:t>
            </w:r>
            <w:proofErr w:type="gramEnd"/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5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ул. Нагаева, д.5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Нагаева, Песчаная, Космонавтов, п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есной,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п.Таяшинский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блок-пост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№ 102, 644 км, 5782 км, Гарнизонная, Маяковского, Долина ЗПС, В.Орлова, Тракторная, переулок Нагаева, Бульварная, Полевая, Кошевого, Дзержинского, Первомайская, Крылова, 1-й и 2-й Тракторные переулки, дома Нефтебазы, ХПП,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Кирзавод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Залинейная, </w:t>
            </w:r>
            <w:proofErr w:type="spell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Малолуговая</w:t>
            </w:r>
            <w:proofErr w:type="spell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ж.д. переезд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6 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ул. Нагаева, д.5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Куйбышева, Мира, Молодежная, Производственная, совхоз «Петровский»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7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Микрорайон 1, д.9 а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Микрорайон 1, дома № 12, 13, 14, 15, 16, 17, 18, 19;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Микрорайон 1, дома № 3, 6, 8, 9, 10, 24;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Спортивная, дом 28; 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Ул. Ленина, дома №№ 22, 24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9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673009 г. Петровск-Забайкальский, ул.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, дома №№ 16, 18, 19, 21, 23, 24, 26;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Ленина, 26;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Ломоносова, дома №№ 62 – 87;</w:t>
            </w:r>
          </w:p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Павлова, дома № 46 – 56; Микрорайон 2; Карла Маркса, Скальная; Ленина, дома  № 12, 13, 14, 17, 18, 19, 19-а, 20, 21, 23, 25; Микрорайон 1, дом  № 7</w:t>
            </w:r>
          </w:p>
        </w:tc>
      </w:tr>
      <w:tr w:rsidR="00B707E2" w:rsidRPr="00C92A84" w:rsidTr="00E31690">
        <w:tc>
          <w:tcPr>
            <w:tcW w:w="562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8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МДОУ детский сад № 10</w:t>
            </w:r>
          </w:p>
        </w:tc>
        <w:tc>
          <w:tcPr>
            <w:tcW w:w="2861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673009 г. Петровск-Забайкальский, ул. 50 лет ВЛКСМ, д.38 а</w:t>
            </w:r>
          </w:p>
        </w:tc>
        <w:tc>
          <w:tcPr>
            <w:tcW w:w="2883" w:type="dxa"/>
          </w:tcPr>
          <w:p w:rsidR="00B707E2" w:rsidRPr="00C92A84" w:rsidRDefault="00B707E2" w:rsidP="00E31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МЖК, дома № 1,2,4; Мысовая, дома № 9, 10, 11, 12, 64, 128, 129, 130, 130а, 133; Некрасова, </w:t>
            </w:r>
            <w:r w:rsidRPr="00C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 № 21, 22, 23, 24, 26, 33; 50 лет ВЛКСМ, дома № 36, 38, 39; Блокпост 5798 км; Мысовая, дома № 1, 2, 3а, 5, 6, 7, 8, 51, 52, 53, 54, 55, 56, 57, 58, 60, 62;</w:t>
            </w:r>
            <w:proofErr w:type="gramEnd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A84">
              <w:rPr>
                <w:rFonts w:ascii="Times New Roman" w:hAnsi="Times New Roman" w:cs="Times New Roman"/>
                <w:sz w:val="24"/>
                <w:szCs w:val="24"/>
              </w:rPr>
              <w:t>Некрасова, дома № 11, 16, 17, 20, 30; Чехова, дома № 27, 28, 35, 43, 44, 45,46, 47, 48, 49, 50; 50 лет ВЛКСМ, дома № 1, 37, 40, 41, 42; Литейная, Поперечно – Горная, Индустриальная, Урицкого, Жданова, Горького, Забайкальская, Полины Осипенко, Герцена, Заводской переулок, Федосеевка, 1</w:t>
            </w:r>
            <w:proofErr w:type="gramEnd"/>
          </w:p>
        </w:tc>
      </w:tr>
    </w:tbl>
    <w:p w:rsidR="00B707E2" w:rsidRPr="00C92A84" w:rsidRDefault="00B707E2" w:rsidP="00B707E2">
      <w:pPr>
        <w:rPr>
          <w:rFonts w:ascii="Times New Roman" w:hAnsi="Times New Roman" w:cs="Times New Roman"/>
          <w:sz w:val="24"/>
          <w:szCs w:val="24"/>
        </w:rPr>
      </w:pPr>
    </w:p>
    <w:p w:rsidR="00A9741E" w:rsidRPr="00C92A84" w:rsidRDefault="00A9741E" w:rsidP="00110F2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9741E" w:rsidRPr="00C92A84" w:rsidSect="0091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E35"/>
    <w:rsid w:val="00001E9B"/>
    <w:rsid w:val="00013C7D"/>
    <w:rsid w:val="00065A9F"/>
    <w:rsid w:val="00090EBC"/>
    <w:rsid w:val="000E7562"/>
    <w:rsid w:val="00110F28"/>
    <w:rsid w:val="001668EA"/>
    <w:rsid w:val="0017184F"/>
    <w:rsid w:val="00173B2A"/>
    <w:rsid w:val="001C368A"/>
    <w:rsid w:val="001E64E8"/>
    <w:rsid w:val="001F0379"/>
    <w:rsid w:val="002111F9"/>
    <w:rsid w:val="00221594"/>
    <w:rsid w:val="002219BA"/>
    <w:rsid w:val="002654BA"/>
    <w:rsid w:val="002673B8"/>
    <w:rsid w:val="002D05EE"/>
    <w:rsid w:val="002D07E1"/>
    <w:rsid w:val="002F587F"/>
    <w:rsid w:val="00301751"/>
    <w:rsid w:val="00312C7B"/>
    <w:rsid w:val="003175E6"/>
    <w:rsid w:val="00321829"/>
    <w:rsid w:val="00345C57"/>
    <w:rsid w:val="00351E35"/>
    <w:rsid w:val="0042434C"/>
    <w:rsid w:val="004472B9"/>
    <w:rsid w:val="00494E8E"/>
    <w:rsid w:val="004A6434"/>
    <w:rsid w:val="004C071F"/>
    <w:rsid w:val="005046C0"/>
    <w:rsid w:val="00584A74"/>
    <w:rsid w:val="005A6417"/>
    <w:rsid w:val="006408D2"/>
    <w:rsid w:val="00643901"/>
    <w:rsid w:val="006832CB"/>
    <w:rsid w:val="006C27EF"/>
    <w:rsid w:val="0070659D"/>
    <w:rsid w:val="0073708B"/>
    <w:rsid w:val="0077256D"/>
    <w:rsid w:val="00791038"/>
    <w:rsid w:val="007B1A8A"/>
    <w:rsid w:val="007D0864"/>
    <w:rsid w:val="008305B6"/>
    <w:rsid w:val="00842F08"/>
    <w:rsid w:val="00847D8D"/>
    <w:rsid w:val="008B46D9"/>
    <w:rsid w:val="00913BFD"/>
    <w:rsid w:val="00963B65"/>
    <w:rsid w:val="00971ABC"/>
    <w:rsid w:val="009825BA"/>
    <w:rsid w:val="00987CE1"/>
    <w:rsid w:val="009A072A"/>
    <w:rsid w:val="009B4F36"/>
    <w:rsid w:val="009E17F9"/>
    <w:rsid w:val="009F2D97"/>
    <w:rsid w:val="00A01E01"/>
    <w:rsid w:val="00A4066D"/>
    <w:rsid w:val="00A43358"/>
    <w:rsid w:val="00A9741E"/>
    <w:rsid w:val="00AD55CE"/>
    <w:rsid w:val="00AF39A6"/>
    <w:rsid w:val="00B15C51"/>
    <w:rsid w:val="00B36478"/>
    <w:rsid w:val="00B707E2"/>
    <w:rsid w:val="00BB47F0"/>
    <w:rsid w:val="00BC745B"/>
    <w:rsid w:val="00C50A72"/>
    <w:rsid w:val="00C73E3B"/>
    <w:rsid w:val="00C9155E"/>
    <w:rsid w:val="00C92A84"/>
    <w:rsid w:val="00D51561"/>
    <w:rsid w:val="00DC4E64"/>
    <w:rsid w:val="00DD5CAD"/>
    <w:rsid w:val="00DE4D73"/>
    <w:rsid w:val="00DF546C"/>
    <w:rsid w:val="00E12A5D"/>
    <w:rsid w:val="00E25AF7"/>
    <w:rsid w:val="00E95B27"/>
    <w:rsid w:val="00EF29BD"/>
    <w:rsid w:val="00F4544E"/>
    <w:rsid w:val="00F559EC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No Spacing"/>
    <w:uiPriority w:val="1"/>
    <w:qFormat/>
    <w:rsid w:val="00090EB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9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0EB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7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2026-04-01T02:47:00Z</cp:lastPrinted>
  <dcterms:created xsi:type="dcterms:W3CDTF">2026-04-01T02:47:00Z</dcterms:created>
  <dcterms:modified xsi:type="dcterms:W3CDTF">2026-04-01T02:47:00Z</dcterms:modified>
</cp:coreProperties>
</file>