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F8F" w:rsidRPr="005548E7" w:rsidRDefault="00432F8F" w:rsidP="00432F8F">
      <w:pPr>
        <w:jc w:val="center"/>
        <w:rPr>
          <w:b/>
          <w:sz w:val="40"/>
          <w:szCs w:val="36"/>
        </w:rPr>
      </w:pPr>
      <w:r w:rsidRPr="005548E7">
        <w:rPr>
          <w:b/>
          <w:sz w:val="40"/>
          <w:szCs w:val="36"/>
        </w:rPr>
        <w:t xml:space="preserve">АДМИНИСТРАЦИЯ </w:t>
      </w:r>
    </w:p>
    <w:p w:rsidR="00432F8F" w:rsidRPr="005548E7" w:rsidRDefault="00432F8F" w:rsidP="00432F8F">
      <w:pPr>
        <w:jc w:val="center"/>
        <w:rPr>
          <w:b/>
          <w:sz w:val="40"/>
          <w:szCs w:val="36"/>
        </w:rPr>
      </w:pPr>
      <w:r w:rsidRPr="005548E7">
        <w:rPr>
          <w:b/>
          <w:sz w:val="40"/>
          <w:szCs w:val="36"/>
        </w:rPr>
        <w:t xml:space="preserve">ПЕТРОВСК-ЗАБАЙКАЛЬСКОГО МУНИЦИПАЛЬНОГО ОКРУГА </w:t>
      </w:r>
    </w:p>
    <w:p w:rsidR="00432F8F" w:rsidRPr="00B81D89" w:rsidRDefault="00432F8F" w:rsidP="00432F8F">
      <w:pPr>
        <w:jc w:val="center"/>
        <w:rPr>
          <w:b/>
          <w:sz w:val="40"/>
          <w:szCs w:val="40"/>
        </w:rPr>
      </w:pPr>
    </w:p>
    <w:p w:rsidR="00432F8F" w:rsidRPr="00E316BC" w:rsidRDefault="00BB60D8" w:rsidP="00432F8F">
      <w:pPr>
        <w:jc w:val="center"/>
        <w:rPr>
          <w:b/>
          <w:sz w:val="44"/>
          <w:szCs w:val="44"/>
        </w:rPr>
      </w:pPr>
      <w:r w:rsidRPr="00E316BC">
        <w:rPr>
          <w:b/>
          <w:sz w:val="44"/>
          <w:szCs w:val="44"/>
        </w:rPr>
        <w:t>ПОСТАНОВЛЕНИЕ</w:t>
      </w:r>
    </w:p>
    <w:p w:rsidR="00432F8F" w:rsidRDefault="00432F8F" w:rsidP="00432F8F">
      <w:pPr>
        <w:rPr>
          <w:b/>
        </w:rPr>
      </w:pPr>
    </w:p>
    <w:p w:rsidR="00432F8F" w:rsidRPr="00104855" w:rsidRDefault="00E316BC" w:rsidP="00432F8F">
      <w:pPr>
        <w:rPr>
          <w:sz w:val="28"/>
          <w:szCs w:val="28"/>
        </w:rPr>
      </w:pPr>
      <w:r>
        <w:rPr>
          <w:sz w:val="28"/>
          <w:szCs w:val="28"/>
        </w:rPr>
        <w:t>05 августа</w:t>
      </w:r>
      <w:r w:rsidR="00432F8F" w:rsidRPr="00104855">
        <w:rPr>
          <w:sz w:val="28"/>
          <w:szCs w:val="28"/>
        </w:rPr>
        <w:t xml:space="preserve"> </w:t>
      </w:r>
      <w:r w:rsidR="00432F8F">
        <w:rPr>
          <w:sz w:val="28"/>
          <w:szCs w:val="28"/>
        </w:rPr>
        <w:t>202</w:t>
      </w:r>
      <w:r w:rsidR="002B2953">
        <w:rPr>
          <w:sz w:val="28"/>
          <w:szCs w:val="28"/>
        </w:rPr>
        <w:t>6</w:t>
      </w:r>
      <w:r w:rsidR="00432F8F" w:rsidRPr="00104855">
        <w:rPr>
          <w:sz w:val="28"/>
          <w:szCs w:val="28"/>
        </w:rPr>
        <w:t xml:space="preserve"> г</w:t>
      </w:r>
      <w:r w:rsidR="00432F8F">
        <w:rPr>
          <w:sz w:val="28"/>
          <w:szCs w:val="28"/>
        </w:rPr>
        <w:t>ода</w:t>
      </w:r>
      <w:r w:rsidR="00432F8F" w:rsidRPr="00104855">
        <w:rPr>
          <w:sz w:val="28"/>
          <w:szCs w:val="28"/>
        </w:rPr>
        <w:t xml:space="preserve">                                          </w:t>
      </w:r>
      <w:r w:rsidR="00432F8F">
        <w:rPr>
          <w:sz w:val="28"/>
          <w:szCs w:val="28"/>
        </w:rPr>
        <w:t xml:space="preserve">      </w:t>
      </w:r>
      <w:r w:rsidR="00BB60D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</w:t>
      </w:r>
      <w:r w:rsidR="00BB60D8">
        <w:rPr>
          <w:sz w:val="28"/>
          <w:szCs w:val="28"/>
        </w:rPr>
        <w:t xml:space="preserve">            </w:t>
      </w:r>
      <w:r w:rsidR="00432F8F" w:rsidRPr="00104855">
        <w:rPr>
          <w:sz w:val="28"/>
          <w:szCs w:val="28"/>
        </w:rPr>
        <w:t>№</w:t>
      </w:r>
      <w:r w:rsidR="00432F8F">
        <w:rPr>
          <w:sz w:val="28"/>
          <w:szCs w:val="28"/>
        </w:rPr>
        <w:t xml:space="preserve"> </w:t>
      </w:r>
      <w:r>
        <w:rPr>
          <w:sz w:val="28"/>
          <w:szCs w:val="28"/>
        </w:rPr>
        <w:t>914</w:t>
      </w:r>
    </w:p>
    <w:p w:rsidR="00432F8F" w:rsidRDefault="00432F8F" w:rsidP="00432F8F">
      <w:pPr>
        <w:rPr>
          <w:b/>
        </w:rPr>
      </w:pPr>
    </w:p>
    <w:p w:rsidR="00432F8F" w:rsidRPr="00104855" w:rsidRDefault="00432F8F" w:rsidP="00432F8F">
      <w:pPr>
        <w:jc w:val="center"/>
        <w:rPr>
          <w:b/>
          <w:sz w:val="28"/>
          <w:szCs w:val="28"/>
        </w:rPr>
      </w:pPr>
      <w:r w:rsidRPr="00104855">
        <w:rPr>
          <w:b/>
          <w:sz w:val="28"/>
          <w:szCs w:val="28"/>
        </w:rPr>
        <w:t>г. Петровск-Забайкальский</w:t>
      </w:r>
    </w:p>
    <w:p w:rsidR="00432F8F" w:rsidRPr="00B81D89" w:rsidRDefault="00432F8F" w:rsidP="00432F8F">
      <w:pPr>
        <w:jc w:val="center"/>
        <w:rPr>
          <w:b/>
        </w:rPr>
      </w:pPr>
    </w:p>
    <w:p w:rsidR="00432F8F" w:rsidRPr="00B81D89" w:rsidRDefault="00432F8F" w:rsidP="00432F8F"/>
    <w:p w:rsidR="00DF1BE7" w:rsidRPr="00DF1BE7" w:rsidRDefault="000E08B1" w:rsidP="00DF1BE7">
      <w:pPr>
        <w:ind w:right="-1"/>
        <w:jc w:val="center"/>
        <w:rPr>
          <w:b/>
          <w:color w:val="000000"/>
          <w:sz w:val="28"/>
          <w:szCs w:val="28"/>
        </w:rPr>
      </w:pPr>
      <w:bookmarkStart w:id="0" w:name="_Hlk107501305"/>
      <w:bookmarkStart w:id="1" w:name="_Hlk114492984"/>
      <w:r>
        <w:rPr>
          <w:b/>
          <w:color w:val="000000"/>
          <w:sz w:val="28"/>
          <w:szCs w:val="28"/>
        </w:rPr>
        <w:t xml:space="preserve">О внесении </w:t>
      </w:r>
      <w:r w:rsidR="00AC7D00">
        <w:rPr>
          <w:b/>
          <w:color w:val="000000"/>
          <w:sz w:val="28"/>
          <w:szCs w:val="28"/>
        </w:rPr>
        <w:t>дополнений</w:t>
      </w:r>
      <w:r>
        <w:rPr>
          <w:b/>
          <w:color w:val="000000"/>
          <w:sz w:val="28"/>
          <w:szCs w:val="28"/>
        </w:rPr>
        <w:t xml:space="preserve"> в Порядок </w:t>
      </w:r>
      <w:r w:rsidR="003E1228">
        <w:rPr>
          <w:b/>
          <w:color w:val="000000"/>
          <w:sz w:val="28"/>
          <w:szCs w:val="28"/>
        </w:rPr>
        <w:t>определения нормативных затрат на оказание муниципальных услуг (выполнение работ) и нормативных затрат на содержание муниципального имущества учреждений Петровск-Забайкальского муниципального округа Забайкальского края</w:t>
      </w:r>
      <w:r w:rsidR="00245590">
        <w:rPr>
          <w:b/>
          <w:color w:val="000000"/>
          <w:sz w:val="28"/>
          <w:szCs w:val="28"/>
        </w:rPr>
        <w:t xml:space="preserve">, утвержденного </w:t>
      </w:r>
      <w:r w:rsidR="00E17A50">
        <w:rPr>
          <w:b/>
          <w:color w:val="000000"/>
          <w:sz w:val="28"/>
          <w:szCs w:val="28"/>
        </w:rPr>
        <w:t>постановлением администрации Петровск-Забайкальского муниципального округа от 13 марта 2025 года № 303</w:t>
      </w:r>
      <w:r w:rsidR="003052C6">
        <w:rPr>
          <w:b/>
          <w:color w:val="000000"/>
          <w:sz w:val="28"/>
          <w:szCs w:val="28"/>
        </w:rPr>
        <w:t xml:space="preserve"> «Об утверждении Порядка определения нормативных затрат на оказание муниципальных услуг (выполнение работ) и нормативных затрат на содержание муниципального имущества учреждений Петровск-Забайкальского муниципального округа Забайкальского края»</w:t>
      </w:r>
    </w:p>
    <w:bookmarkEnd w:id="0"/>
    <w:bookmarkEnd w:id="1"/>
    <w:p w:rsidR="008E74DD" w:rsidRDefault="008E74DD" w:rsidP="00DF1BE7">
      <w:pPr>
        <w:ind w:firstLine="709"/>
        <w:jc w:val="both"/>
        <w:rPr>
          <w:sz w:val="28"/>
        </w:rPr>
      </w:pPr>
    </w:p>
    <w:p w:rsidR="00DF1BE7" w:rsidRDefault="00DF1BE7" w:rsidP="00DF1BE7">
      <w:pPr>
        <w:ind w:firstLine="709"/>
        <w:jc w:val="both"/>
        <w:rPr>
          <w:sz w:val="28"/>
        </w:rPr>
      </w:pPr>
      <w:r w:rsidRPr="00DF1BE7">
        <w:rPr>
          <w:sz w:val="28"/>
        </w:rPr>
        <w:t xml:space="preserve">В соответствии с </w:t>
      </w:r>
      <w:r w:rsidR="000E08B1">
        <w:rPr>
          <w:sz w:val="28"/>
        </w:rPr>
        <w:t xml:space="preserve">пунктом </w:t>
      </w:r>
      <w:r w:rsidR="00AC7D00">
        <w:rPr>
          <w:sz w:val="28"/>
        </w:rPr>
        <w:t>5</w:t>
      </w:r>
      <w:r w:rsidR="000E08B1">
        <w:rPr>
          <w:sz w:val="28"/>
        </w:rPr>
        <w:t xml:space="preserve"> статьи </w:t>
      </w:r>
      <w:r w:rsidR="00AC7D00">
        <w:rPr>
          <w:sz w:val="28"/>
        </w:rPr>
        <w:t>69.2</w:t>
      </w:r>
      <w:r w:rsidR="000E08B1">
        <w:rPr>
          <w:sz w:val="28"/>
        </w:rPr>
        <w:t xml:space="preserve"> Бюджетного кодекса Российской Федерации, </w:t>
      </w:r>
      <w:r w:rsidR="00AC7D00">
        <w:rPr>
          <w:sz w:val="28"/>
        </w:rPr>
        <w:t>постановлением администрации Петровск-Забайкальского муниципального округа от 28 февраля 2025 года № 219 «Об утверждении Порядка формирования муниципальных заданий на оказание муниципальных услуг (выполнение работ) для муниципальных учреждений и финансового обеспечения выполнения муниципальных заданий»</w:t>
      </w:r>
      <w:r w:rsidR="000E08B1">
        <w:rPr>
          <w:sz w:val="28"/>
        </w:rPr>
        <w:t xml:space="preserve">, руководствуясь </w:t>
      </w:r>
      <w:r w:rsidR="00AC7D00">
        <w:rPr>
          <w:sz w:val="28"/>
        </w:rPr>
        <w:t>Уставом</w:t>
      </w:r>
      <w:r w:rsidR="000E08B1">
        <w:rPr>
          <w:sz w:val="28"/>
        </w:rPr>
        <w:t xml:space="preserve"> Петровск-Забайкальского муниципального округа</w:t>
      </w:r>
      <w:r w:rsidRPr="00DF1BE7">
        <w:rPr>
          <w:sz w:val="28"/>
        </w:rPr>
        <w:t xml:space="preserve">, администрация </w:t>
      </w:r>
      <w:r>
        <w:rPr>
          <w:sz w:val="28"/>
        </w:rPr>
        <w:t>Петровск-Забайкальского муниципального округа</w:t>
      </w:r>
      <w:r w:rsidRPr="00DF1BE7">
        <w:rPr>
          <w:sz w:val="28"/>
        </w:rPr>
        <w:t xml:space="preserve"> </w:t>
      </w:r>
      <w:r w:rsidRPr="00DF1BE7">
        <w:rPr>
          <w:b/>
          <w:sz w:val="28"/>
        </w:rPr>
        <w:t>постановляет</w:t>
      </w:r>
      <w:r w:rsidRPr="00DF1BE7">
        <w:rPr>
          <w:sz w:val="28"/>
        </w:rPr>
        <w:t>:</w:t>
      </w:r>
    </w:p>
    <w:p w:rsidR="00E316BC" w:rsidRPr="00DF1BE7" w:rsidRDefault="00E316BC" w:rsidP="00DF1BE7">
      <w:pPr>
        <w:ind w:firstLine="709"/>
        <w:jc w:val="both"/>
        <w:rPr>
          <w:sz w:val="28"/>
        </w:rPr>
      </w:pPr>
    </w:p>
    <w:p w:rsidR="00DF1BE7" w:rsidRDefault="00DF1BE7" w:rsidP="000E08B1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0E08B1">
        <w:rPr>
          <w:sz w:val="28"/>
        </w:rPr>
        <w:t xml:space="preserve">Внести </w:t>
      </w:r>
      <w:r w:rsidR="00AC7D00">
        <w:rPr>
          <w:sz w:val="28"/>
        </w:rPr>
        <w:t>дополнения</w:t>
      </w:r>
      <w:r w:rsidR="006838BC">
        <w:rPr>
          <w:sz w:val="28"/>
        </w:rPr>
        <w:t xml:space="preserve"> в П</w:t>
      </w:r>
      <w:r w:rsidR="000E08B1">
        <w:rPr>
          <w:sz w:val="28"/>
        </w:rPr>
        <w:t xml:space="preserve">орядок </w:t>
      </w:r>
      <w:r w:rsidR="00AC7D00" w:rsidRPr="00AC7D00">
        <w:rPr>
          <w:color w:val="000000"/>
          <w:sz w:val="28"/>
          <w:szCs w:val="28"/>
        </w:rPr>
        <w:t>определения нормативных затрат на оказание муниципальных услуг (выполнение работ) и нормативных затрат на содержание муниципального имущества учреждений Петровск-Забайкальского муниципального округа Забайкальского края, утвержденного постановлением администрации Петровск-Забайкальского муниципального округа от 13 марта 2025 года № 303 «Об утверждении Порядка определения нормативных затрат на оказание муниципальных услуг (выполнение работ) и нормативных затрат на содержание муниципального имущества учреждений Петровск-Забайкальского муниципального округа Забайкальского края»</w:t>
      </w:r>
      <w:r w:rsidR="00D821DB">
        <w:rPr>
          <w:color w:val="000000"/>
          <w:sz w:val="28"/>
          <w:szCs w:val="28"/>
        </w:rPr>
        <w:t xml:space="preserve"> согласно приложению к настоящему постановлению.</w:t>
      </w:r>
    </w:p>
    <w:p w:rsidR="00FF2CC7" w:rsidRDefault="008E74DD" w:rsidP="00FF2CC7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</w:t>
      </w:r>
      <w:r w:rsidR="00FF2CC7">
        <w:rPr>
          <w:sz w:val="28"/>
        </w:rPr>
        <w:t xml:space="preserve">. </w:t>
      </w:r>
      <w:r w:rsidR="00FF2CC7" w:rsidRPr="00F8523A">
        <w:rPr>
          <w:sz w:val="28"/>
        </w:rPr>
        <w:t xml:space="preserve">Настоящее </w:t>
      </w:r>
      <w:r w:rsidR="00FF2CC7">
        <w:rPr>
          <w:sz w:val="28"/>
        </w:rPr>
        <w:t>постановление</w:t>
      </w:r>
      <w:r w:rsidR="00FF2CC7" w:rsidRPr="00F8523A">
        <w:rPr>
          <w:sz w:val="28"/>
        </w:rPr>
        <w:t xml:space="preserve">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коммуникаций. Регистрация в качестве сетевого издания: Эл № ФС77-88847 от 13.12.2024)</w:t>
      </w:r>
      <w:r w:rsidR="00FF2CC7">
        <w:rPr>
          <w:sz w:val="28"/>
        </w:rPr>
        <w:t>.</w:t>
      </w:r>
    </w:p>
    <w:p w:rsidR="00F8523A" w:rsidRDefault="008E74DD" w:rsidP="00F8523A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F8523A">
        <w:rPr>
          <w:sz w:val="28"/>
        </w:rPr>
        <w:t xml:space="preserve">. </w:t>
      </w:r>
      <w:r w:rsidR="002A153D">
        <w:rPr>
          <w:sz w:val="28"/>
        </w:rPr>
        <w:t>Настоящее постановление вступает в силу на следующий день после дня его официального опубликования</w:t>
      </w:r>
      <w:r w:rsidR="00F8523A" w:rsidRPr="00F8523A">
        <w:rPr>
          <w:sz w:val="28"/>
        </w:rPr>
        <w:t>.</w:t>
      </w:r>
    </w:p>
    <w:p w:rsidR="00F8523A" w:rsidRPr="000F68CD" w:rsidRDefault="00F8523A" w:rsidP="00F852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2B2953" w:rsidRDefault="002B2953" w:rsidP="002B2953">
      <w:pPr>
        <w:jc w:val="both"/>
        <w:rPr>
          <w:sz w:val="28"/>
          <w:szCs w:val="28"/>
        </w:rPr>
      </w:pPr>
    </w:p>
    <w:p w:rsidR="00D821DB" w:rsidRDefault="00D821DB" w:rsidP="002B2953">
      <w:pPr>
        <w:jc w:val="both"/>
        <w:rPr>
          <w:sz w:val="28"/>
          <w:szCs w:val="28"/>
        </w:rPr>
      </w:pPr>
    </w:p>
    <w:p w:rsidR="00496324" w:rsidRDefault="00432F8F" w:rsidP="002B295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1F1DF8">
        <w:rPr>
          <w:sz w:val="28"/>
          <w:szCs w:val="28"/>
        </w:rPr>
        <w:t xml:space="preserve"> </w:t>
      </w:r>
      <w:r w:rsidR="00496324">
        <w:rPr>
          <w:sz w:val="28"/>
          <w:szCs w:val="28"/>
        </w:rPr>
        <w:t xml:space="preserve">Петровск-Забайкальского </w:t>
      </w:r>
    </w:p>
    <w:p w:rsidR="00432F8F" w:rsidRDefault="00496324" w:rsidP="002B295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432F8F" w:rsidRPr="001F1DF8">
        <w:rPr>
          <w:sz w:val="28"/>
          <w:szCs w:val="28"/>
        </w:rPr>
        <w:t xml:space="preserve">                                       </w:t>
      </w:r>
      <w:r w:rsidR="00432F8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</w:t>
      </w:r>
      <w:r w:rsidR="006F0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432F8F">
        <w:rPr>
          <w:sz w:val="28"/>
          <w:szCs w:val="28"/>
        </w:rPr>
        <w:t>Н.В. Горюнов</w:t>
      </w:r>
    </w:p>
    <w:p w:rsidR="008E74DD" w:rsidRDefault="008E74DD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D821DB" w:rsidRDefault="00D821DB" w:rsidP="00432F8F">
      <w:pPr>
        <w:rPr>
          <w:sz w:val="20"/>
        </w:rPr>
      </w:pPr>
    </w:p>
    <w:p w:rsidR="00912B4C" w:rsidRDefault="00912B4C" w:rsidP="00432F8F">
      <w:pPr>
        <w:rPr>
          <w:sz w:val="20"/>
        </w:rPr>
      </w:pPr>
    </w:p>
    <w:p w:rsidR="00E316BC" w:rsidRDefault="00E316BC" w:rsidP="00432F8F">
      <w:pPr>
        <w:rPr>
          <w:sz w:val="20"/>
        </w:rPr>
      </w:pPr>
    </w:p>
    <w:p w:rsidR="00E316BC" w:rsidRDefault="00E316BC" w:rsidP="00912B4C">
      <w:pPr>
        <w:ind w:left="4536"/>
        <w:jc w:val="center"/>
        <w:rPr>
          <w:sz w:val="28"/>
        </w:rPr>
      </w:pPr>
    </w:p>
    <w:p w:rsidR="00912B4C" w:rsidRDefault="00912B4C" w:rsidP="00912B4C">
      <w:pPr>
        <w:ind w:left="4536"/>
        <w:jc w:val="center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912B4C" w:rsidRDefault="00912B4C" w:rsidP="00912B4C">
      <w:pPr>
        <w:ind w:left="4536"/>
        <w:jc w:val="center"/>
        <w:rPr>
          <w:sz w:val="28"/>
        </w:rPr>
      </w:pPr>
      <w:r>
        <w:rPr>
          <w:sz w:val="28"/>
        </w:rPr>
        <w:t xml:space="preserve">к постановлению администрации Петровск-Забайкальского муниципального округа </w:t>
      </w:r>
    </w:p>
    <w:p w:rsidR="00912B4C" w:rsidRDefault="00912B4C" w:rsidP="00912B4C">
      <w:pPr>
        <w:ind w:left="4536"/>
        <w:jc w:val="center"/>
        <w:rPr>
          <w:sz w:val="28"/>
        </w:rPr>
      </w:pPr>
      <w:r>
        <w:rPr>
          <w:sz w:val="28"/>
        </w:rPr>
        <w:t xml:space="preserve">от </w:t>
      </w:r>
      <w:r w:rsidR="00E316BC">
        <w:rPr>
          <w:sz w:val="28"/>
        </w:rPr>
        <w:t>05</w:t>
      </w:r>
      <w:r>
        <w:rPr>
          <w:sz w:val="28"/>
        </w:rPr>
        <w:t xml:space="preserve"> </w:t>
      </w:r>
      <w:r w:rsidR="00E316BC">
        <w:rPr>
          <w:sz w:val="28"/>
        </w:rPr>
        <w:t>августа</w:t>
      </w:r>
      <w:r>
        <w:rPr>
          <w:sz w:val="28"/>
        </w:rPr>
        <w:t xml:space="preserve"> 2026 г</w:t>
      </w:r>
      <w:r w:rsidR="00E316BC">
        <w:rPr>
          <w:sz w:val="28"/>
        </w:rPr>
        <w:t>ода</w:t>
      </w:r>
      <w:r>
        <w:rPr>
          <w:sz w:val="28"/>
        </w:rPr>
        <w:t xml:space="preserve"> № </w:t>
      </w:r>
      <w:r w:rsidR="00E316BC">
        <w:rPr>
          <w:sz w:val="28"/>
        </w:rPr>
        <w:t>914</w:t>
      </w:r>
    </w:p>
    <w:p w:rsidR="00912B4C" w:rsidRDefault="00912B4C" w:rsidP="00912B4C">
      <w:pPr>
        <w:jc w:val="both"/>
        <w:rPr>
          <w:sz w:val="28"/>
        </w:rPr>
      </w:pPr>
    </w:p>
    <w:p w:rsidR="006E7FEE" w:rsidRDefault="006E7FEE" w:rsidP="00912B4C">
      <w:pPr>
        <w:jc w:val="center"/>
        <w:rPr>
          <w:b/>
          <w:sz w:val="28"/>
        </w:rPr>
      </w:pPr>
      <w:r>
        <w:rPr>
          <w:b/>
          <w:sz w:val="28"/>
        </w:rPr>
        <w:t xml:space="preserve">Текст дополнений, </w:t>
      </w:r>
    </w:p>
    <w:p w:rsidR="006E7FEE" w:rsidRDefault="006E7FEE" w:rsidP="00912B4C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</w:rPr>
        <w:t xml:space="preserve">вносимых </w:t>
      </w:r>
      <w:r w:rsidRPr="006E7FEE">
        <w:rPr>
          <w:b/>
          <w:sz w:val="28"/>
        </w:rPr>
        <w:t xml:space="preserve">в Порядок </w:t>
      </w:r>
      <w:r w:rsidRPr="006E7FEE">
        <w:rPr>
          <w:b/>
          <w:color w:val="000000"/>
          <w:sz w:val="28"/>
          <w:szCs w:val="28"/>
        </w:rPr>
        <w:t xml:space="preserve">определения нормативных затрат на оказание муниципальных услуг (выполнение работ) и нормативных затрат на содержание муниципального имущества учреждений Петровск-Забайкальского муниципального округа Забайкальского края, утвержденного постановлением администрации Петровск-Забайкальского муниципального округа от 13 марта 2025 года № 303 «Об утверждении Порядка определения нормативных затрат на оказание муниципальных услуг (выполнение работ) и нормативных затрат на содержание муниципального имущества учреждений Петровск-Забайкальского муниципального округа </w:t>
      </w:r>
    </w:p>
    <w:p w:rsidR="00912B4C" w:rsidRDefault="006E7FEE" w:rsidP="00912B4C">
      <w:pPr>
        <w:jc w:val="center"/>
        <w:rPr>
          <w:b/>
          <w:color w:val="000000"/>
          <w:sz w:val="28"/>
          <w:szCs w:val="28"/>
        </w:rPr>
      </w:pPr>
      <w:r w:rsidRPr="006E7FEE">
        <w:rPr>
          <w:b/>
          <w:color w:val="000000"/>
          <w:sz w:val="28"/>
          <w:szCs w:val="28"/>
        </w:rPr>
        <w:t>Забайкальского края»</w:t>
      </w:r>
    </w:p>
    <w:p w:rsidR="006E7FEE" w:rsidRPr="006E7FEE" w:rsidRDefault="006E7FEE" w:rsidP="00912B4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(далее – Порядок)</w:t>
      </w:r>
    </w:p>
    <w:p w:rsidR="006E7FEE" w:rsidRDefault="006E7FEE" w:rsidP="006E7FEE">
      <w:pPr>
        <w:jc w:val="both"/>
        <w:rPr>
          <w:color w:val="000000"/>
          <w:sz w:val="28"/>
          <w:szCs w:val="28"/>
        </w:rPr>
      </w:pPr>
    </w:p>
    <w:p w:rsidR="006E7FEE" w:rsidRDefault="006E7FEE" w:rsidP="006E7FEE">
      <w:pPr>
        <w:ind w:firstLine="709"/>
        <w:jc w:val="both"/>
        <w:rPr>
          <w:sz w:val="28"/>
        </w:rPr>
      </w:pPr>
      <w:r>
        <w:rPr>
          <w:sz w:val="28"/>
        </w:rPr>
        <w:t xml:space="preserve">1. Раздел </w:t>
      </w:r>
      <w:r>
        <w:rPr>
          <w:sz w:val="28"/>
          <w:lang w:val="en-US"/>
        </w:rPr>
        <w:t>I</w:t>
      </w:r>
      <w:r>
        <w:rPr>
          <w:sz w:val="28"/>
        </w:rPr>
        <w:t xml:space="preserve"> Порядка дополнить пунктами </w:t>
      </w:r>
      <w:r w:rsidR="00CC519F">
        <w:rPr>
          <w:sz w:val="28"/>
        </w:rPr>
        <w:t>8.1,8.1.1,8.1.2,8.2,8.3</w:t>
      </w:r>
      <w:r>
        <w:rPr>
          <w:sz w:val="28"/>
        </w:rPr>
        <w:t xml:space="preserve"> следующего содержания:</w:t>
      </w:r>
    </w:p>
    <w:p w:rsidR="001E2FDF" w:rsidRDefault="006E7FEE" w:rsidP="001E2FDF">
      <w:pPr>
        <w:pStyle w:val="formattext"/>
        <w:shd w:val="clear" w:color="auto" w:fill="FFFFFF"/>
        <w:tabs>
          <w:tab w:val="left" w:pos="709"/>
        </w:tabs>
        <w:spacing w:beforeAutospacing="0" w:after="0" w:afterAutospacing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sz w:val="28"/>
        </w:rPr>
        <w:t>«</w:t>
      </w:r>
      <w:r w:rsidR="00CC519F">
        <w:rPr>
          <w:rFonts w:eastAsia="Calibri"/>
          <w:sz w:val="28"/>
          <w:szCs w:val="28"/>
          <w:lang w:eastAsia="en-US"/>
        </w:rPr>
        <w:t>8.1</w:t>
      </w:r>
      <w:r w:rsidR="001E2FDF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Корректирующие коэффициенты к базовому нормативу затрат на оказание муниципальной услуги, применяемые при расчете нормативных затрат на оказание муниципальной услуги, состоят из:</w:t>
      </w:r>
      <w:bookmarkStart w:id="2" w:name="ZAP2AKK3HM"/>
      <w:bookmarkStart w:id="3" w:name="ZAP25623G5"/>
      <w:bookmarkStart w:id="4" w:name="bssPhr39"/>
      <w:bookmarkEnd w:id="2"/>
      <w:bookmarkEnd w:id="3"/>
      <w:bookmarkEnd w:id="4"/>
    </w:p>
    <w:p w:rsidR="001E2FDF" w:rsidRDefault="001E2FDF" w:rsidP="001E2FDF">
      <w:pPr>
        <w:pStyle w:val="formattext"/>
        <w:shd w:val="clear" w:color="auto" w:fill="FFFFFF"/>
        <w:tabs>
          <w:tab w:val="left" w:pos="709"/>
        </w:tabs>
        <w:spacing w:beforeAutospacing="0" w:after="0" w:afterAutospacing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6E7FEE">
        <w:rPr>
          <w:rFonts w:eastAsia="Calibri"/>
          <w:sz w:val="28"/>
          <w:szCs w:val="28"/>
          <w:lang w:eastAsia="en-US"/>
        </w:rPr>
        <w:t>территориального корректирующего коэффициента, включающего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имущества;</w:t>
      </w:r>
    </w:p>
    <w:p w:rsidR="001E2FDF" w:rsidRDefault="001E2FDF" w:rsidP="001E2FDF">
      <w:pPr>
        <w:pStyle w:val="formattext"/>
        <w:shd w:val="clear" w:color="auto" w:fill="FFFFFF"/>
        <w:tabs>
          <w:tab w:val="left" w:pos="709"/>
        </w:tabs>
        <w:spacing w:beforeAutospacing="0" w:after="0" w:afterAutospacing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6E7FEE">
        <w:rPr>
          <w:rFonts w:eastAsia="Calibri"/>
          <w:sz w:val="28"/>
          <w:szCs w:val="28"/>
          <w:lang w:eastAsia="en-US"/>
        </w:rPr>
        <w:t>отраслевого корректирующего коэффициента к базовому нормативу затрат, отражающего отраслевую специфику муниципальной услуги.</w:t>
      </w:r>
    </w:p>
    <w:p w:rsidR="001E2FDF" w:rsidRDefault="00CC519F" w:rsidP="001E2FDF">
      <w:pPr>
        <w:pStyle w:val="formattext"/>
        <w:shd w:val="clear" w:color="auto" w:fill="FFFFFF"/>
        <w:tabs>
          <w:tab w:val="left" w:pos="709"/>
        </w:tabs>
        <w:spacing w:beforeAutospacing="0" w:after="0" w:afterAutospacing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8.1.1</w:t>
      </w:r>
      <w:r w:rsidR="006E7FEE">
        <w:rPr>
          <w:rFonts w:eastAsia="Calibri"/>
          <w:sz w:val="28"/>
          <w:szCs w:val="28"/>
          <w:lang w:eastAsia="en-US"/>
        </w:rPr>
        <w:t>.</w:t>
      </w:r>
      <w:r w:rsidR="006E7FEE">
        <w:t xml:space="preserve"> </w:t>
      </w:r>
      <w:r w:rsidR="006E7FEE">
        <w:rPr>
          <w:rFonts w:eastAsia="Calibri"/>
          <w:sz w:val="28"/>
          <w:szCs w:val="28"/>
          <w:lang w:eastAsia="en-US"/>
        </w:rPr>
        <w:t xml:space="preserve">Территориальный корректирующий коэффициент включает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имущества. Значение территориального корректирующего коэффициента в отношении муниципальных учреждений определяется структурными подразделениями, в ведении которых они находятся,  и утверждается постановлением администрации </w:t>
      </w:r>
      <w:r w:rsidR="001E2FDF">
        <w:rPr>
          <w:rFonts w:eastAsia="Calibri"/>
          <w:sz w:val="28"/>
          <w:szCs w:val="28"/>
          <w:lang w:eastAsia="en-US"/>
        </w:rPr>
        <w:t>Петровск-Забайкальского муниципального округа</w:t>
      </w:r>
      <w:r w:rsidR="006E7FEE">
        <w:rPr>
          <w:rFonts w:eastAsia="Calibri"/>
          <w:sz w:val="28"/>
          <w:szCs w:val="28"/>
          <w:lang w:eastAsia="en-US"/>
        </w:rPr>
        <w:t>, с учетом условий, обусловленных территориальными особенностями и составом имущественного комплекса, необходимого для выполнения муниципального задания, и рассчитывается в соответствии с Общими требованиями.</w:t>
      </w:r>
    </w:p>
    <w:p w:rsidR="001E2FDF" w:rsidRDefault="00CC519F" w:rsidP="001E2FDF">
      <w:pPr>
        <w:pStyle w:val="formattext"/>
        <w:shd w:val="clear" w:color="auto" w:fill="FFFFFF"/>
        <w:tabs>
          <w:tab w:val="left" w:pos="709"/>
        </w:tabs>
        <w:spacing w:beforeAutospacing="0" w:after="0" w:afterAutospacing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8.1.2</w:t>
      </w:r>
      <w:r w:rsidR="006E7FEE">
        <w:rPr>
          <w:rFonts w:eastAsia="Calibri"/>
          <w:sz w:val="28"/>
          <w:szCs w:val="28"/>
          <w:lang w:eastAsia="en-US"/>
        </w:rPr>
        <w:t xml:space="preserve">. Отраслевой корректирующий коэффициент учитывает показатели отраслевой специфики, в том числе с учетом показателей качества муниципальной услуги, и определяется в соответствии с Общими требованиями. Значение отраслевого корректирующего коэффициента определяется структурными подразделениями, в ведении которых находятся муниципальные учреждения, и утверждается постановлением администрации </w:t>
      </w:r>
      <w:r w:rsidR="001E2FDF">
        <w:rPr>
          <w:rFonts w:eastAsia="Calibri"/>
          <w:sz w:val="28"/>
          <w:szCs w:val="28"/>
          <w:lang w:eastAsia="en-US"/>
        </w:rPr>
        <w:t>Петровск-Забайкальского муниципального округа</w:t>
      </w:r>
      <w:r w:rsidR="006E7FEE">
        <w:rPr>
          <w:rFonts w:eastAsia="Calibri"/>
          <w:sz w:val="28"/>
          <w:szCs w:val="28"/>
          <w:lang w:eastAsia="en-US"/>
        </w:rPr>
        <w:t>.</w:t>
      </w:r>
    </w:p>
    <w:p w:rsidR="001E2FDF" w:rsidRDefault="00CC519F" w:rsidP="001E2FDF">
      <w:pPr>
        <w:pStyle w:val="formattext"/>
        <w:shd w:val="clear" w:color="auto" w:fill="FFFFFF"/>
        <w:tabs>
          <w:tab w:val="left" w:pos="709"/>
        </w:tabs>
        <w:spacing w:beforeAutospacing="0" w:after="0" w:afterAutospacing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8.2</w:t>
      </w:r>
      <w:r w:rsidR="006E7FEE">
        <w:rPr>
          <w:rFonts w:eastAsia="Calibri"/>
          <w:sz w:val="28"/>
          <w:szCs w:val="28"/>
          <w:lang w:eastAsia="en-US"/>
        </w:rPr>
        <w:t>. Нормативные затраты на оказание муниципальных услуг используются для определения объема финансового обеспечения выполнения муниципального задания, который не должен превышать объем бюджетных ассигнований, предусмотренных решением о бюджете на очередной  финансовый год (очередной финансовый год и на плановый период).</w:t>
      </w:r>
    </w:p>
    <w:p w:rsidR="001E2FDF" w:rsidRDefault="006E7FEE" w:rsidP="001E2FDF">
      <w:pPr>
        <w:pStyle w:val="formattext"/>
        <w:shd w:val="clear" w:color="auto" w:fill="FFFFFF"/>
        <w:tabs>
          <w:tab w:val="left" w:pos="709"/>
        </w:tabs>
        <w:spacing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Объем финансового обеспечения выполнения муниципального задания рассчитывается структурными подразделениями администрации, в ведении которых находятся учреждения, на основании нормативных затрат на оказание муниципальных услуг, с учетом затрат на содержание недвижимого имущества и особо ценного движимого имущества, закрепленного за муниципальным учреждением или приобретенного им за счет средств, выделенных муниципальному учреждению учредителем на приобретение такого имущества, в том числе земельных участков (за исключением имущества, сданного в аренду или переданного в безвозмездное пользование) (далее - имущество учреждения), затрат на уплату налогов, в качестве объекта налогообложения по которым признается имущество учреждения.</w:t>
      </w:r>
    </w:p>
    <w:p w:rsidR="001E2FDF" w:rsidRDefault="00CC519F" w:rsidP="001E2FDF">
      <w:pPr>
        <w:pStyle w:val="formattext"/>
        <w:shd w:val="clear" w:color="auto" w:fill="FFFFFF"/>
        <w:tabs>
          <w:tab w:val="left" w:pos="709"/>
        </w:tabs>
        <w:spacing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8.3</w:t>
      </w:r>
      <w:r w:rsidR="006E7FEE">
        <w:rPr>
          <w:sz w:val="28"/>
          <w:szCs w:val="28"/>
        </w:rPr>
        <w:t xml:space="preserve">. Финансовое обеспечение выполнения муниципального задания осуществляется в пределах бюджетных ассигнований, предусмотренных в бюджете </w:t>
      </w:r>
      <w:r w:rsidR="001E2FDF">
        <w:rPr>
          <w:sz w:val="28"/>
          <w:szCs w:val="28"/>
        </w:rPr>
        <w:t>Петровск-Забайкальского муниципального округа</w:t>
      </w:r>
      <w:r w:rsidR="006E7FEE">
        <w:rPr>
          <w:sz w:val="28"/>
          <w:szCs w:val="28"/>
        </w:rPr>
        <w:t xml:space="preserve"> на указанные цели.</w:t>
      </w:r>
    </w:p>
    <w:p w:rsidR="006E7FEE" w:rsidRPr="001E2FDF" w:rsidRDefault="006E7FEE" w:rsidP="001E2FDF">
      <w:pPr>
        <w:pStyle w:val="formattext"/>
        <w:shd w:val="clear" w:color="auto" w:fill="FFFFFF"/>
        <w:tabs>
          <w:tab w:val="left" w:pos="709"/>
        </w:tabs>
        <w:spacing w:beforeAutospacing="0" w:after="0" w:afterAutospacing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Финансовое обеспечение выполнения муниципального задания бюджетным учреждением осуществляется путем предоставления суб</w:t>
      </w:r>
      <w:r w:rsidR="001E2FDF">
        <w:rPr>
          <w:sz w:val="28"/>
          <w:szCs w:val="28"/>
        </w:rPr>
        <w:t>сидии в установленном  порядке.».</w:t>
      </w:r>
    </w:p>
    <w:p w:rsidR="006E7FEE" w:rsidRPr="006E7FEE" w:rsidRDefault="006E7FEE" w:rsidP="006E7FEE">
      <w:pPr>
        <w:ind w:firstLine="709"/>
        <w:jc w:val="both"/>
        <w:rPr>
          <w:sz w:val="28"/>
        </w:rPr>
      </w:pPr>
    </w:p>
    <w:sectPr w:rsidR="006E7FEE" w:rsidRPr="006E7FEE" w:rsidSect="00C506D9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519" w:rsidRDefault="00965519" w:rsidP="0095554E">
      <w:r>
        <w:separator/>
      </w:r>
    </w:p>
  </w:endnote>
  <w:endnote w:type="continuationSeparator" w:id="1">
    <w:p w:rsidR="00965519" w:rsidRDefault="00965519" w:rsidP="00955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519" w:rsidRDefault="00965519" w:rsidP="0095554E">
      <w:r>
        <w:separator/>
      </w:r>
    </w:p>
  </w:footnote>
  <w:footnote w:type="continuationSeparator" w:id="1">
    <w:p w:rsidR="00965519" w:rsidRDefault="00965519" w:rsidP="009555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227E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25825"/>
    <w:multiLevelType w:val="hybridMultilevel"/>
    <w:tmpl w:val="08E2457A"/>
    <w:lvl w:ilvl="0" w:tplc="21005504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5CD120D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953D7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1942D5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936CF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A5FAA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17BB1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D198A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13A5B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D4D77A1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C22E1"/>
    <w:multiLevelType w:val="hybridMultilevel"/>
    <w:tmpl w:val="527E0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EAE4F54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46342"/>
    <w:multiLevelType w:val="hybridMultilevel"/>
    <w:tmpl w:val="5FA22E96"/>
    <w:lvl w:ilvl="0" w:tplc="773EEE6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0041DD9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1FE6795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6F4675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DD4255"/>
    <w:multiLevelType w:val="hybridMultilevel"/>
    <w:tmpl w:val="D4E296B2"/>
    <w:lvl w:ilvl="0" w:tplc="EA1CC2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465997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D5F84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437250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220CEF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CB5E6A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D54BC4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130177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F13327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6166D9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BE2001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FF4EDB"/>
    <w:multiLevelType w:val="hybridMultilevel"/>
    <w:tmpl w:val="EA3CC8CC"/>
    <w:lvl w:ilvl="0" w:tplc="1C7AB3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151204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BF1F6E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D3120"/>
    <w:multiLevelType w:val="hybridMultilevel"/>
    <w:tmpl w:val="54FA4D26"/>
    <w:lvl w:ilvl="0" w:tplc="773C9C58">
      <w:start w:val="1"/>
      <w:numFmt w:val="decimal"/>
      <w:lvlText w:val="%1."/>
      <w:lvlJc w:val="left"/>
      <w:pPr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2">
    <w:nsid w:val="7C8E2417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D586509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DFE5DCD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3567DA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17"/>
  </w:num>
  <w:num w:numId="4">
    <w:abstractNumId w:val="28"/>
  </w:num>
  <w:num w:numId="5">
    <w:abstractNumId w:val="1"/>
  </w:num>
  <w:num w:numId="6">
    <w:abstractNumId w:val="33"/>
  </w:num>
  <w:num w:numId="7">
    <w:abstractNumId w:val="3"/>
  </w:num>
  <w:num w:numId="8">
    <w:abstractNumId w:val="32"/>
  </w:num>
  <w:num w:numId="9">
    <w:abstractNumId w:val="19"/>
  </w:num>
  <w:num w:numId="10">
    <w:abstractNumId w:val="15"/>
  </w:num>
  <w:num w:numId="11">
    <w:abstractNumId w:val="9"/>
  </w:num>
  <w:num w:numId="12">
    <w:abstractNumId w:val="14"/>
  </w:num>
  <w:num w:numId="13">
    <w:abstractNumId w:val="20"/>
  </w:num>
  <w:num w:numId="14">
    <w:abstractNumId w:val="34"/>
  </w:num>
  <w:num w:numId="15">
    <w:abstractNumId w:val="6"/>
  </w:num>
  <w:num w:numId="16">
    <w:abstractNumId w:val="24"/>
  </w:num>
  <w:num w:numId="17">
    <w:abstractNumId w:val="2"/>
  </w:num>
  <w:num w:numId="18">
    <w:abstractNumId w:val="8"/>
  </w:num>
  <w:num w:numId="19">
    <w:abstractNumId w:val="0"/>
  </w:num>
  <w:num w:numId="20">
    <w:abstractNumId w:val="30"/>
  </w:num>
  <w:num w:numId="21">
    <w:abstractNumId w:val="29"/>
  </w:num>
  <w:num w:numId="22">
    <w:abstractNumId w:val="25"/>
  </w:num>
  <w:num w:numId="23">
    <w:abstractNumId w:val="21"/>
  </w:num>
  <w:num w:numId="24">
    <w:abstractNumId w:val="27"/>
  </w:num>
  <w:num w:numId="25">
    <w:abstractNumId w:val="18"/>
  </w:num>
  <w:num w:numId="26">
    <w:abstractNumId w:val="10"/>
  </w:num>
  <w:num w:numId="27">
    <w:abstractNumId w:val="16"/>
  </w:num>
  <w:num w:numId="28">
    <w:abstractNumId w:val="23"/>
  </w:num>
  <w:num w:numId="29">
    <w:abstractNumId w:val="5"/>
  </w:num>
  <w:num w:numId="30">
    <w:abstractNumId w:val="4"/>
  </w:num>
  <w:num w:numId="31">
    <w:abstractNumId w:val="7"/>
  </w:num>
  <w:num w:numId="32">
    <w:abstractNumId w:val="35"/>
  </w:num>
  <w:num w:numId="33">
    <w:abstractNumId w:val="22"/>
  </w:num>
  <w:num w:numId="34">
    <w:abstractNumId w:val="26"/>
  </w:num>
  <w:num w:numId="35">
    <w:abstractNumId w:val="12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1D89"/>
    <w:rsid w:val="00000C12"/>
    <w:rsid w:val="0000211D"/>
    <w:rsid w:val="00013FD6"/>
    <w:rsid w:val="00022AA1"/>
    <w:rsid w:val="00031C77"/>
    <w:rsid w:val="00053C90"/>
    <w:rsid w:val="000706F1"/>
    <w:rsid w:val="00074714"/>
    <w:rsid w:val="00087B9D"/>
    <w:rsid w:val="00091EF1"/>
    <w:rsid w:val="000A3F78"/>
    <w:rsid w:val="000B664B"/>
    <w:rsid w:val="000B6EF3"/>
    <w:rsid w:val="000E08B1"/>
    <w:rsid w:val="000F11DC"/>
    <w:rsid w:val="000F124C"/>
    <w:rsid w:val="000F68CD"/>
    <w:rsid w:val="00100ECD"/>
    <w:rsid w:val="00113CAA"/>
    <w:rsid w:val="001208FA"/>
    <w:rsid w:val="0012661C"/>
    <w:rsid w:val="00126C45"/>
    <w:rsid w:val="00130F44"/>
    <w:rsid w:val="001349CD"/>
    <w:rsid w:val="00174217"/>
    <w:rsid w:val="00175F73"/>
    <w:rsid w:val="00177A40"/>
    <w:rsid w:val="0018604A"/>
    <w:rsid w:val="00196E7A"/>
    <w:rsid w:val="001A3A34"/>
    <w:rsid w:val="001C1648"/>
    <w:rsid w:val="001C60A9"/>
    <w:rsid w:val="001E2FDF"/>
    <w:rsid w:val="001E549D"/>
    <w:rsid w:val="001F1DF8"/>
    <w:rsid w:val="00210507"/>
    <w:rsid w:val="002220FA"/>
    <w:rsid w:val="00245590"/>
    <w:rsid w:val="00256E40"/>
    <w:rsid w:val="00261625"/>
    <w:rsid w:val="00267F35"/>
    <w:rsid w:val="002778A1"/>
    <w:rsid w:val="0029682E"/>
    <w:rsid w:val="002974C7"/>
    <w:rsid w:val="002A1427"/>
    <w:rsid w:val="002A153D"/>
    <w:rsid w:val="002B2953"/>
    <w:rsid w:val="002D7492"/>
    <w:rsid w:val="002E1C7E"/>
    <w:rsid w:val="003052C6"/>
    <w:rsid w:val="00314B4D"/>
    <w:rsid w:val="003265AA"/>
    <w:rsid w:val="00327435"/>
    <w:rsid w:val="00333599"/>
    <w:rsid w:val="00333E5B"/>
    <w:rsid w:val="00335E4B"/>
    <w:rsid w:val="00361582"/>
    <w:rsid w:val="003710A1"/>
    <w:rsid w:val="003718FD"/>
    <w:rsid w:val="003B4DAF"/>
    <w:rsid w:val="003C4102"/>
    <w:rsid w:val="003C4914"/>
    <w:rsid w:val="003D0E75"/>
    <w:rsid w:val="003D3FDF"/>
    <w:rsid w:val="003E1228"/>
    <w:rsid w:val="003F7F76"/>
    <w:rsid w:val="004114CB"/>
    <w:rsid w:val="00413270"/>
    <w:rsid w:val="00432F8F"/>
    <w:rsid w:val="00435446"/>
    <w:rsid w:val="00445748"/>
    <w:rsid w:val="00454E16"/>
    <w:rsid w:val="004571DD"/>
    <w:rsid w:val="00465BA6"/>
    <w:rsid w:val="00465E3F"/>
    <w:rsid w:val="00474A53"/>
    <w:rsid w:val="0048059C"/>
    <w:rsid w:val="004838EB"/>
    <w:rsid w:val="00496324"/>
    <w:rsid w:val="00496D6D"/>
    <w:rsid w:val="004C69D3"/>
    <w:rsid w:val="004D10E3"/>
    <w:rsid w:val="005079BF"/>
    <w:rsid w:val="00524C0B"/>
    <w:rsid w:val="005267A7"/>
    <w:rsid w:val="005267D1"/>
    <w:rsid w:val="005548E7"/>
    <w:rsid w:val="00555888"/>
    <w:rsid w:val="0058288D"/>
    <w:rsid w:val="00584D6F"/>
    <w:rsid w:val="00585C3F"/>
    <w:rsid w:val="00596122"/>
    <w:rsid w:val="005D1DAE"/>
    <w:rsid w:val="005E27F2"/>
    <w:rsid w:val="005E75F6"/>
    <w:rsid w:val="00601962"/>
    <w:rsid w:val="00617428"/>
    <w:rsid w:val="006261AC"/>
    <w:rsid w:val="00646AB5"/>
    <w:rsid w:val="006838BC"/>
    <w:rsid w:val="006877AF"/>
    <w:rsid w:val="00695D1F"/>
    <w:rsid w:val="006A2DF4"/>
    <w:rsid w:val="006B2FDF"/>
    <w:rsid w:val="006E7FEE"/>
    <w:rsid w:val="006F0864"/>
    <w:rsid w:val="00705027"/>
    <w:rsid w:val="00712FB3"/>
    <w:rsid w:val="00713CB9"/>
    <w:rsid w:val="00734F17"/>
    <w:rsid w:val="007400F0"/>
    <w:rsid w:val="007424BC"/>
    <w:rsid w:val="00750811"/>
    <w:rsid w:val="007600D8"/>
    <w:rsid w:val="00760100"/>
    <w:rsid w:val="00767DC0"/>
    <w:rsid w:val="00773526"/>
    <w:rsid w:val="0077428C"/>
    <w:rsid w:val="0077742E"/>
    <w:rsid w:val="00785463"/>
    <w:rsid w:val="0079076E"/>
    <w:rsid w:val="007A32F3"/>
    <w:rsid w:val="007A6E43"/>
    <w:rsid w:val="007D248E"/>
    <w:rsid w:val="007E6E33"/>
    <w:rsid w:val="007F0AC3"/>
    <w:rsid w:val="007F7379"/>
    <w:rsid w:val="0081487E"/>
    <w:rsid w:val="0086569E"/>
    <w:rsid w:val="00874EEC"/>
    <w:rsid w:val="0088124E"/>
    <w:rsid w:val="00881E4C"/>
    <w:rsid w:val="008E56F7"/>
    <w:rsid w:val="008E6924"/>
    <w:rsid w:val="008E74DD"/>
    <w:rsid w:val="00905972"/>
    <w:rsid w:val="0091283A"/>
    <w:rsid w:val="00912B4C"/>
    <w:rsid w:val="00917E80"/>
    <w:rsid w:val="0093097F"/>
    <w:rsid w:val="00931CA1"/>
    <w:rsid w:val="0095554E"/>
    <w:rsid w:val="00964394"/>
    <w:rsid w:val="00965519"/>
    <w:rsid w:val="00975551"/>
    <w:rsid w:val="009A530C"/>
    <w:rsid w:val="009B72C9"/>
    <w:rsid w:val="009E2B7B"/>
    <w:rsid w:val="009E2EFA"/>
    <w:rsid w:val="009E3058"/>
    <w:rsid w:val="009F4CCB"/>
    <w:rsid w:val="009F5DA0"/>
    <w:rsid w:val="00A06B6F"/>
    <w:rsid w:val="00A13338"/>
    <w:rsid w:val="00A13C28"/>
    <w:rsid w:val="00A20468"/>
    <w:rsid w:val="00A52FF6"/>
    <w:rsid w:val="00A530BF"/>
    <w:rsid w:val="00A558CD"/>
    <w:rsid w:val="00A80CA4"/>
    <w:rsid w:val="00A80E39"/>
    <w:rsid w:val="00A86502"/>
    <w:rsid w:val="00A95D29"/>
    <w:rsid w:val="00AC2FF6"/>
    <w:rsid w:val="00AC7D00"/>
    <w:rsid w:val="00AD659E"/>
    <w:rsid w:val="00AE0AE2"/>
    <w:rsid w:val="00AE1F8C"/>
    <w:rsid w:val="00AF37A7"/>
    <w:rsid w:val="00B11AA5"/>
    <w:rsid w:val="00B22C39"/>
    <w:rsid w:val="00B24332"/>
    <w:rsid w:val="00B300D7"/>
    <w:rsid w:val="00B43743"/>
    <w:rsid w:val="00B63323"/>
    <w:rsid w:val="00B77041"/>
    <w:rsid w:val="00B81D89"/>
    <w:rsid w:val="00B848A9"/>
    <w:rsid w:val="00B9462B"/>
    <w:rsid w:val="00B9516D"/>
    <w:rsid w:val="00B95D10"/>
    <w:rsid w:val="00BB60D8"/>
    <w:rsid w:val="00BE372B"/>
    <w:rsid w:val="00BE5888"/>
    <w:rsid w:val="00BE58A3"/>
    <w:rsid w:val="00C041AE"/>
    <w:rsid w:val="00C077EF"/>
    <w:rsid w:val="00C16C1B"/>
    <w:rsid w:val="00C506D9"/>
    <w:rsid w:val="00C51AEB"/>
    <w:rsid w:val="00C51E45"/>
    <w:rsid w:val="00C52077"/>
    <w:rsid w:val="00C609CC"/>
    <w:rsid w:val="00C70A6A"/>
    <w:rsid w:val="00C7603A"/>
    <w:rsid w:val="00C8166D"/>
    <w:rsid w:val="00C955EC"/>
    <w:rsid w:val="00CB2FA2"/>
    <w:rsid w:val="00CC519F"/>
    <w:rsid w:val="00CD3770"/>
    <w:rsid w:val="00CD5D7B"/>
    <w:rsid w:val="00CF42C3"/>
    <w:rsid w:val="00CF5490"/>
    <w:rsid w:val="00D1798D"/>
    <w:rsid w:val="00D26F91"/>
    <w:rsid w:val="00D413FD"/>
    <w:rsid w:val="00D43770"/>
    <w:rsid w:val="00D53FC2"/>
    <w:rsid w:val="00D639EF"/>
    <w:rsid w:val="00D751A2"/>
    <w:rsid w:val="00D760A6"/>
    <w:rsid w:val="00D821DB"/>
    <w:rsid w:val="00D82D8C"/>
    <w:rsid w:val="00D871E5"/>
    <w:rsid w:val="00DC60B3"/>
    <w:rsid w:val="00DC7A84"/>
    <w:rsid w:val="00DE2D92"/>
    <w:rsid w:val="00DE38B8"/>
    <w:rsid w:val="00DF1BE7"/>
    <w:rsid w:val="00DF4D2C"/>
    <w:rsid w:val="00DF7F9B"/>
    <w:rsid w:val="00E10091"/>
    <w:rsid w:val="00E12D1C"/>
    <w:rsid w:val="00E149B6"/>
    <w:rsid w:val="00E17A50"/>
    <w:rsid w:val="00E316BC"/>
    <w:rsid w:val="00E362E4"/>
    <w:rsid w:val="00E37F2F"/>
    <w:rsid w:val="00E40D74"/>
    <w:rsid w:val="00E47438"/>
    <w:rsid w:val="00E569EE"/>
    <w:rsid w:val="00E6072F"/>
    <w:rsid w:val="00E8131B"/>
    <w:rsid w:val="00EC0BB6"/>
    <w:rsid w:val="00EC6FEA"/>
    <w:rsid w:val="00EE1E86"/>
    <w:rsid w:val="00EE4154"/>
    <w:rsid w:val="00F00D26"/>
    <w:rsid w:val="00F04D1B"/>
    <w:rsid w:val="00F204B9"/>
    <w:rsid w:val="00F20858"/>
    <w:rsid w:val="00F362BC"/>
    <w:rsid w:val="00F36BE0"/>
    <w:rsid w:val="00F411E0"/>
    <w:rsid w:val="00F5672F"/>
    <w:rsid w:val="00F67986"/>
    <w:rsid w:val="00F8523A"/>
    <w:rsid w:val="00FB0E06"/>
    <w:rsid w:val="00FB37DB"/>
    <w:rsid w:val="00FD6EA3"/>
    <w:rsid w:val="00FE3051"/>
    <w:rsid w:val="00FE3DB7"/>
    <w:rsid w:val="00FF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A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0D74"/>
    <w:rPr>
      <w:rFonts w:ascii="Tahoma" w:hAnsi="Tahoma" w:cs="Tahoma"/>
      <w:sz w:val="16"/>
      <w:szCs w:val="16"/>
    </w:rPr>
  </w:style>
  <w:style w:type="paragraph" w:customStyle="1" w:styleId="13">
    <w:name w:val="Знак Знак13"/>
    <w:basedOn w:val="a"/>
    <w:rsid w:val="007A6E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No Spacing"/>
    <w:uiPriority w:val="1"/>
    <w:qFormat/>
    <w:rsid w:val="00A20468"/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7F73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B60D8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9555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554E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9555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5554E"/>
    <w:rPr>
      <w:sz w:val="24"/>
      <w:szCs w:val="24"/>
    </w:rPr>
  </w:style>
  <w:style w:type="paragraph" w:customStyle="1" w:styleId="ConsPlusNormal">
    <w:name w:val="ConsPlusNormal"/>
    <w:qFormat/>
    <w:rsid w:val="006E7FEE"/>
    <w:pPr>
      <w:widowControl w:val="0"/>
    </w:pPr>
    <w:rPr>
      <w:rFonts w:asciiTheme="minorHAnsi" w:hAnsiTheme="minorHAnsi" w:cs="Calibri"/>
      <w:sz w:val="22"/>
    </w:rPr>
  </w:style>
  <w:style w:type="paragraph" w:customStyle="1" w:styleId="formattext">
    <w:name w:val="formattext"/>
    <w:basedOn w:val="a"/>
    <w:qFormat/>
    <w:rsid w:val="006E7FEE"/>
    <w:pPr>
      <w:spacing w:beforeAutospacing="1" w:after="2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городского округа</vt:lpstr>
    </vt:vector>
  </TitlesOfParts>
  <Company>.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городского округа</dc:title>
  <dc:creator>3-1 CUMI</dc:creator>
  <cp:lastModifiedBy>Admin</cp:lastModifiedBy>
  <cp:revision>2</cp:revision>
  <cp:lastPrinted>2026-08-06T05:46:00Z</cp:lastPrinted>
  <dcterms:created xsi:type="dcterms:W3CDTF">2026-08-06T05:47:00Z</dcterms:created>
  <dcterms:modified xsi:type="dcterms:W3CDTF">2026-08-06T05:47:00Z</dcterms:modified>
</cp:coreProperties>
</file>