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DE1" w:rsidRPr="00A36DE1" w:rsidRDefault="00A36DE1" w:rsidP="00A36DE1">
      <w:pPr>
        <w:pStyle w:val="1"/>
        <w:jc w:val="center"/>
        <w:rPr>
          <w:sz w:val="28"/>
          <w:szCs w:val="28"/>
        </w:rPr>
      </w:pPr>
      <w:r w:rsidRPr="00A36DE1">
        <w:rPr>
          <w:sz w:val="28"/>
          <w:szCs w:val="28"/>
        </w:rPr>
        <w:t>ПОСТАНОВЛЕНИЕ</w:t>
      </w:r>
    </w:p>
    <w:p w:rsidR="00490A44" w:rsidRPr="00A36DE1" w:rsidRDefault="00490A44" w:rsidP="00A36DE1">
      <w:pPr>
        <w:pStyle w:val="1"/>
        <w:jc w:val="center"/>
        <w:rPr>
          <w:bCs w:val="0"/>
          <w:sz w:val="28"/>
          <w:szCs w:val="28"/>
        </w:rPr>
      </w:pPr>
      <w:r w:rsidRPr="00A36DE1">
        <w:rPr>
          <w:bCs w:val="0"/>
          <w:sz w:val="28"/>
          <w:szCs w:val="28"/>
        </w:rPr>
        <w:t>ГЛАВ</w:t>
      </w:r>
      <w:r w:rsidR="00A36DE1" w:rsidRPr="00A36DE1">
        <w:rPr>
          <w:bCs w:val="0"/>
          <w:sz w:val="28"/>
          <w:szCs w:val="28"/>
        </w:rPr>
        <w:t>Ы</w:t>
      </w:r>
      <w:r w:rsidRPr="00A36DE1">
        <w:rPr>
          <w:bCs w:val="0"/>
          <w:sz w:val="28"/>
          <w:szCs w:val="28"/>
        </w:rPr>
        <w:t xml:space="preserve"> ГОРОДСКОГО ОКРУГА</w:t>
      </w:r>
    </w:p>
    <w:p w:rsidR="00490A44" w:rsidRPr="00A36DE1" w:rsidRDefault="00490A44" w:rsidP="00A36DE1">
      <w:pPr>
        <w:pStyle w:val="1"/>
        <w:jc w:val="center"/>
        <w:rPr>
          <w:sz w:val="28"/>
          <w:szCs w:val="28"/>
        </w:rPr>
      </w:pPr>
      <w:r w:rsidRPr="00A36DE1">
        <w:rPr>
          <w:bCs w:val="0"/>
          <w:sz w:val="28"/>
          <w:szCs w:val="28"/>
        </w:rPr>
        <w:t>«ГОРОД ПЕТРОВСК-ЗАБАЙКАЛЬСКИЙ»</w:t>
      </w:r>
    </w:p>
    <w:p w:rsidR="00490A44" w:rsidRDefault="00490A44" w:rsidP="00A36DE1">
      <w:pPr>
        <w:tabs>
          <w:tab w:val="left" w:pos="80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090A">
        <w:rPr>
          <w:rFonts w:ascii="Times New Roman" w:hAnsi="Times New Roman" w:cs="Times New Roman"/>
          <w:sz w:val="28"/>
          <w:szCs w:val="28"/>
        </w:rPr>
        <w:t>02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A44">
        <w:rPr>
          <w:rFonts w:ascii="Times New Roman" w:hAnsi="Times New Roman" w:cs="Times New Roman"/>
          <w:sz w:val="28"/>
          <w:szCs w:val="28"/>
        </w:rPr>
        <w:t>2024 год</w:t>
      </w:r>
      <w:r w:rsidR="00C5090A">
        <w:rPr>
          <w:rFonts w:ascii="Times New Roman" w:hAnsi="Times New Roman" w:cs="Times New Roman"/>
          <w:sz w:val="28"/>
          <w:szCs w:val="28"/>
        </w:rPr>
        <w:tab/>
        <w:t>№ 16</w:t>
      </w:r>
    </w:p>
    <w:p w:rsidR="00490A44" w:rsidRDefault="00490A44" w:rsidP="00A36DE1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г. Петровск-Забайкальский</w:t>
      </w:r>
    </w:p>
    <w:p w:rsidR="0077201F" w:rsidRDefault="00490A44" w:rsidP="00A36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4AC">
        <w:rPr>
          <w:rFonts w:ascii="Times New Roman" w:hAnsi="Times New Roman" w:cs="Times New Roman"/>
          <w:b/>
          <w:sz w:val="28"/>
          <w:szCs w:val="28"/>
        </w:rPr>
        <w:t xml:space="preserve">О назначении общественных обсуждений по проекту решения о предоставлении </w:t>
      </w:r>
      <w:r w:rsidR="003167FE">
        <w:rPr>
          <w:rFonts w:ascii="Times New Roman" w:hAnsi="Times New Roman" w:cs="Times New Roman"/>
          <w:b/>
          <w:sz w:val="28"/>
          <w:szCs w:val="28"/>
        </w:rPr>
        <w:t>Кондратьеву А.К.</w:t>
      </w:r>
      <w:r w:rsidR="00D644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64AC" w:rsidRPr="003064AC">
        <w:rPr>
          <w:rFonts w:ascii="Times New Roman" w:hAnsi="Times New Roman" w:cs="Times New Roman"/>
          <w:b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Российская Федерация, Забайкальский край, г. Петровск-Забайкальский, ул. </w:t>
      </w:r>
      <w:r w:rsidR="003167FE">
        <w:rPr>
          <w:rFonts w:ascii="Times New Roman" w:hAnsi="Times New Roman" w:cs="Times New Roman"/>
          <w:b/>
          <w:sz w:val="28"/>
          <w:szCs w:val="28"/>
        </w:rPr>
        <w:t>Подгорная</w:t>
      </w:r>
      <w:r w:rsidR="003064AC" w:rsidRPr="003064AC">
        <w:rPr>
          <w:rFonts w:ascii="Times New Roman" w:hAnsi="Times New Roman" w:cs="Times New Roman"/>
          <w:b/>
          <w:sz w:val="28"/>
          <w:szCs w:val="28"/>
        </w:rPr>
        <w:t xml:space="preserve">, з/у </w:t>
      </w:r>
      <w:r w:rsidR="003167FE">
        <w:rPr>
          <w:rFonts w:ascii="Times New Roman" w:hAnsi="Times New Roman" w:cs="Times New Roman"/>
          <w:b/>
          <w:sz w:val="28"/>
          <w:szCs w:val="28"/>
        </w:rPr>
        <w:t>29а</w:t>
      </w:r>
    </w:p>
    <w:p w:rsidR="003064AC" w:rsidRDefault="003064AC" w:rsidP="00A3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AC">
        <w:rPr>
          <w:rFonts w:ascii="Times New Roman" w:hAnsi="Times New Roman" w:cs="Times New Roman"/>
          <w:sz w:val="28"/>
          <w:szCs w:val="28"/>
        </w:rPr>
        <w:t>Руко</w:t>
      </w:r>
      <w:r>
        <w:rPr>
          <w:rFonts w:ascii="Times New Roman" w:hAnsi="Times New Roman" w:cs="Times New Roman"/>
          <w:sz w:val="28"/>
          <w:szCs w:val="28"/>
        </w:rPr>
        <w:t xml:space="preserve">водствуясь статьей 40 Градостроительного кодекса Российской Федерации, </w:t>
      </w:r>
      <w:r w:rsidR="00FD23AD">
        <w:rPr>
          <w:rFonts w:ascii="Times New Roman" w:hAnsi="Times New Roman" w:cs="Times New Roman"/>
          <w:sz w:val="28"/>
          <w:szCs w:val="28"/>
        </w:rPr>
        <w:t>статьей 28 Федерального закона от 06.10.2003 № 131-ФЗ «Об общих принципах организации местного самоуправления в Российской Федерации»,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городского округа «Город Петровск-Забайкальский»</w:t>
      </w:r>
      <w:r w:rsidR="005B6F1D">
        <w:rPr>
          <w:rFonts w:ascii="Times New Roman" w:hAnsi="Times New Roman" w:cs="Times New Roman"/>
          <w:sz w:val="28"/>
          <w:szCs w:val="28"/>
        </w:rPr>
        <w:t xml:space="preserve">, утвержденным решением Думы городского округа «Город Петровск-Забайкальский» от 19.06.2023 года № 47, Уставом </w:t>
      </w:r>
      <w:r w:rsidR="00D64471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 Забайкальского края</w:t>
      </w:r>
      <w:r w:rsidR="005B6F1D">
        <w:rPr>
          <w:rFonts w:ascii="Times New Roman" w:hAnsi="Times New Roman" w:cs="Times New Roman"/>
          <w:sz w:val="28"/>
          <w:szCs w:val="28"/>
        </w:rPr>
        <w:t xml:space="preserve">, учитывая заявление </w:t>
      </w:r>
      <w:r w:rsidR="003167FE">
        <w:rPr>
          <w:rFonts w:ascii="Times New Roman" w:hAnsi="Times New Roman" w:cs="Times New Roman"/>
          <w:sz w:val="28"/>
          <w:szCs w:val="28"/>
        </w:rPr>
        <w:t>Кондратьева А.К.</w:t>
      </w:r>
      <w:r w:rsidR="005B6F1D">
        <w:rPr>
          <w:rFonts w:ascii="Times New Roman" w:hAnsi="Times New Roman" w:cs="Times New Roman"/>
          <w:sz w:val="28"/>
          <w:szCs w:val="28"/>
        </w:rPr>
        <w:t>, глава городского округа «Город Петровск-Забайкальский» постановляет:</w:t>
      </w:r>
    </w:p>
    <w:p w:rsidR="00764C3D" w:rsidRDefault="005B6F1D" w:rsidP="00A3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с </w:t>
      </w:r>
      <w:r w:rsidR="00D64471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471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A36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36DE1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057E3">
        <w:rPr>
          <w:rFonts w:ascii="Times New Roman" w:hAnsi="Times New Roman" w:cs="Times New Roman"/>
          <w:sz w:val="28"/>
          <w:szCs w:val="28"/>
        </w:rPr>
        <w:t>0</w:t>
      </w:r>
      <w:r w:rsidR="009474AF">
        <w:rPr>
          <w:rFonts w:ascii="Times New Roman" w:hAnsi="Times New Roman" w:cs="Times New Roman"/>
          <w:sz w:val="28"/>
          <w:szCs w:val="28"/>
        </w:rPr>
        <w:t>4</w:t>
      </w:r>
      <w:r w:rsidR="006570F7">
        <w:rPr>
          <w:rFonts w:ascii="Times New Roman" w:hAnsi="Times New Roman" w:cs="Times New Roman"/>
          <w:sz w:val="28"/>
          <w:szCs w:val="28"/>
        </w:rPr>
        <w:t xml:space="preserve"> </w:t>
      </w:r>
      <w:r w:rsidR="009474AF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A36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36DE1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общественные обсуждения по проекту решения о предоставлении </w:t>
      </w:r>
      <w:r w:rsidR="003167FE">
        <w:rPr>
          <w:rFonts w:ascii="Times New Roman" w:hAnsi="Times New Roman" w:cs="Times New Roman"/>
          <w:sz w:val="28"/>
          <w:szCs w:val="28"/>
        </w:rPr>
        <w:t>Кондратьеву А.К.</w:t>
      </w:r>
      <w:r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Pr="005B6F1D">
        <w:rPr>
          <w:rFonts w:ascii="Times New Roman" w:hAnsi="Times New Roman" w:cs="Times New Roman"/>
          <w:sz w:val="28"/>
          <w:szCs w:val="28"/>
        </w:rPr>
        <w:t xml:space="preserve">Российская Федерация, Забайкальский край, г. Петровск-Забайкальский, ул. </w:t>
      </w:r>
      <w:r w:rsidR="003167FE">
        <w:rPr>
          <w:rFonts w:ascii="Times New Roman" w:hAnsi="Times New Roman" w:cs="Times New Roman"/>
          <w:sz w:val="28"/>
          <w:szCs w:val="28"/>
        </w:rPr>
        <w:t>Подгорная</w:t>
      </w:r>
      <w:r w:rsidRPr="005B6F1D">
        <w:rPr>
          <w:rFonts w:ascii="Times New Roman" w:hAnsi="Times New Roman" w:cs="Times New Roman"/>
          <w:sz w:val="28"/>
          <w:szCs w:val="28"/>
        </w:rPr>
        <w:t xml:space="preserve">, з/у </w:t>
      </w:r>
      <w:r w:rsidR="003167FE">
        <w:rPr>
          <w:rFonts w:ascii="Times New Roman" w:hAnsi="Times New Roman" w:cs="Times New Roman"/>
          <w:sz w:val="28"/>
          <w:szCs w:val="28"/>
        </w:rPr>
        <w:t>29а</w:t>
      </w:r>
      <w:r w:rsidR="00742AE3">
        <w:rPr>
          <w:rFonts w:ascii="Times New Roman" w:hAnsi="Times New Roman" w:cs="Times New Roman"/>
          <w:sz w:val="28"/>
          <w:szCs w:val="28"/>
        </w:rPr>
        <w:t>, расположенном в территориальной зоне Ж</w:t>
      </w:r>
      <w:r w:rsidR="003167FE">
        <w:rPr>
          <w:rFonts w:ascii="Times New Roman" w:hAnsi="Times New Roman" w:cs="Times New Roman"/>
          <w:sz w:val="28"/>
          <w:szCs w:val="28"/>
        </w:rPr>
        <w:t>4</w:t>
      </w:r>
      <w:r w:rsidR="00764C3D">
        <w:rPr>
          <w:rFonts w:ascii="Times New Roman" w:hAnsi="Times New Roman" w:cs="Times New Roman"/>
          <w:sz w:val="28"/>
          <w:szCs w:val="28"/>
        </w:rPr>
        <w:t xml:space="preserve"> «</w:t>
      </w:r>
      <w:r w:rsidR="003167FE">
        <w:rPr>
          <w:rFonts w:ascii="Times New Roman" w:hAnsi="Times New Roman" w:cs="Times New Roman"/>
          <w:sz w:val="28"/>
          <w:szCs w:val="28"/>
        </w:rPr>
        <w:t xml:space="preserve"> зона </w:t>
      </w:r>
      <w:r w:rsidR="003167FE" w:rsidRPr="003167FE">
        <w:rPr>
          <w:rFonts w:ascii="Times New Roman" w:hAnsi="Times New Roman" w:cs="Times New Roman"/>
          <w:sz w:val="28"/>
          <w:szCs w:val="28"/>
        </w:rPr>
        <w:t>малоэтажной жилой застройки</w:t>
      </w:r>
      <w:r w:rsidR="00764C3D">
        <w:rPr>
          <w:rFonts w:ascii="Times New Roman" w:hAnsi="Times New Roman" w:cs="Times New Roman"/>
          <w:sz w:val="28"/>
          <w:szCs w:val="28"/>
        </w:rPr>
        <w:t xml:space="preserve">», в части уменьшения земельного участка до </w:t>
      </w:r>
      <w:r w:rsidR="003167FE">
        <w:rPr>
          <w:rFonts w:ascii="Times New Roman" w:hAnsi="Times New Roman" w:cs="Times New Roman"/>
          <w:sz w:val="28"/>
          <w:szCs w:val="28"/>
        </w:rPr>
        <w:t>105</w:t>
      </w:r>
      <w:r w:rsidR="0065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64C3D">
        <w:rPr>
          <w:rFonts w:ascii="Times New Roman" w:hAnsi="Times New Roman" w:cs="Times New Roman"/>
          <w:sz w:val="28"/>
          <w:szCs w:val="28"/>
        </w:rPr>
        <w:t>.</w:t>
      </w:r>
    </w:p>
    <w:p w:rsidR="00764C3D" w:rsidRDefault="00764C3D" w:rsidP="00A3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Местом проведения общественных обсуждений определить официальный сайт администрации городского округа «Город Петровск-Забайкальский» в информационно-телекоммуникационной сети «Интернет». Разместить экспозицию проекта с </w:t>
      </w:r>
      <w:r w:rsidR="009474AF">
        <w:rPr>
          <w:rFonts w:ascii="Times New Roman" w:hAnsi="Times New Roman" w:cs="Times New Roman"/>
          <w:sz w:val="28"/>
          <w:szCs w:val="28"/>
        </w:rPr>
        <w:t>11.11</w:t>
      </w:r>
      <w:r>
        <w:rPr>
          <w:rFonts w:ascii="Times New Roman" w:hAnsi="Times New Roman" w:cs="Times New Roman"/>
          <w:sz w:val="28"/>
          <w:szCs w:val="28"/>
        </w:rPr>
        <w:t xml:space="preserve">.2024 по </w:t>
      </w:r>
      <w:r w:rsidR="009474AF">
        <w:rPr>
          <w:rFonts w:ascii="Times New Roman" w:hAnsi="Times New Roman" w:cs="Times New Roman"/>
          <w:sz w:val="28"/>
          <w:szCs w:val="28"/>
        </w:rPr>
        <w:t>20.11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6570F7">
        <w:rPr>
          <w:rFonts w:ascii="Times New Roman" w:hAnsi="Times New Roman" w:cs="Times New Roman"/>
          <w:sz w:val="28"/>
          <w:szCs w:val="28"/>
        </w:rPr>
        <w:t xml:space="preserve"> на первом этаже здания администрации городского округа «Город Петровск-Забайкальский» по адресу: Забайкальский край, г. Петровск-Забайкальский, пл. Ленина, 1</w:t>
      </w:r>
      <w:r w:rsidR="000A35CD">
        <w:rPr>
          <w:rFonts w:ascii="Times New Roman" w:hAnsi="Times New Roman" w:cs="Times New Roman"/>
          <w:sz w:val="28"/>
          <w:szCs w:val="28"/>
        </w:rPr>
        <w:t xml:space="preserve"> в рабочи</w:t>
      </w:r>
      <w:r w:rsidR="00AF5D45">
        <w:rPr>
          <w:rFonts w:ascii="Times New Roman" w:hAnsi="Times New Roman" w:cs="Times New Roman"/>
          <w:sz w:val="28"/>
          <w:szCs w:val="28"/>
        </w:rPr>
        <w:t>е дни с 9-00 до 18-00.</w:t>
      </w:r>
      <w:r w:rsidR="00B15E84">
        <w:rPr>
          <w:rFonts w:ascii="Times New Roman" w:hAnsi="Times New Roman" w:cs="Times New Roman"/>
          <w:sz w:val="28"/>
          <w:szCs w:val="28"/>
        </w:rPr>
        <w:t xml:space="preserve"> </w:t>
      </w:r>
      <w:r w:rsidR="000A35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7389" w:rsidRDefault="00764C3D" w:rsidP="00A3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участниками общественных обсуждений по указанному проекту решения о предоставлении разрешения </w:t>
      </w:r>
      <w:r w:rsidR="0072755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C3D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72755D">
        <w:rPr>
          <w:rFonts w:ascii="Times New Roman" w:hAnsi="Times New Roman" w:cs="Times New Roman"/>
          <w:sz w:val="28"/>
          <w:szCs w:val="28"/>
        </w:rPr>
        <w:t xml:space="preserve"> являются граждане, постоянно проживающие в пределах территориальной зоны Ж</w:t>
      </w:r>
      <w:r w:rsidR="00861543">
        <w:rPr>
          <w:rFonts w:ascii="Times New Roman" w:hAnsi="Times New Roman" w:cs="Times New Roman"/>
          <w:sz w:val="28"/>
          <w:szCs w:val="28"/>
        </w:rPr>
        <w:t>4</w:t>
      </w:r>
      <w:r w:rsidR="0072755D">
        <w:rPr>
          <w:rFonts w:ascii="Times New Roman" w:hAnsi="Times New Roman" w:cs="Times New Roman"/>
          <w:sz w:val="28"/>
          <w:szCs w:val="28"/>
        </w:rPr>
        <w:t>, в границах которой расположен земельный участок</w:t>
      </w:r>
      <w:r w:rsidRPr="00764C3D">
        <w:rPr>
          <w:rFonts w:ascii="Times New Roman" w:hAnsi="Times New Roman" w:cs="Times New Roman"/>
          <w:sz w:val="28"/>
          <w:szCs w:val="28"/>
        </w:rPr>
        <w:t xml:space="preserve"> </w:t>
      </w:r>
      <w:r w:rsidR="0072755D" w:rsidRPr="0072755D">
        <w:rPr>
          <w:rFonts w:ascii="Times New Roman" w:hAnsi="Times New Roman" w:cs="Times New Roman"/>
          <w:sz w:val="28"/>
          <w:szCs w:val="28"/>
        </w:rPr>
        <w:t xml:space="preserve">по адресу: Российская Федерация, Забайкальский край, г. Петровск-Забайкальский, </w:t>
      </w:r>
      <w:r w:rsidR="00861543">
        <w:rPr>
          <w:rFonts w:ascii="Times New Roman" w:hAnsi="Times New Roman" w:cs="Times New Roman"/>
          <w:sz w:val="28"/>
          <w:szCs w:val="28"/>
        </w:rPr>
        <w:t>ул. Подгорная</w:t>
      </w:r>
      <w:r w:rsidR="0072755D" w:rsidRPr="0072755D">
        <w:rPr>
          <w:rFonts w:ascii="Times New Roman" w:hAnsi="Times New Roman" w:cs="Times New Roman"/>
          <w:sz w:val="28"/>
          <w:szCs w:val="28"/>
        </w:rPr>
        <w:t xml:space="preserve">, з/у </w:t>
      </w:r>
      <w:r w:rsidR="00861543">
        <w:rPr>
          <w:rFonts w:ascii="Times New Roman" w:hAnsi="Times New Roman" w:cs="Times New Roman"/>
          <w:sz w:val="28"/>
          <w:szCs w:val="28"/>
        </w:rPr>
        <w:t>29а</w:t>
      </w:r>
      <w:r w:rsidR="0072755D">
        <w:rPr>
          <w:rFonts w:ascii="Times New Roman" w:hAnsi="Times New Roman" w:cs="Times New Roman"/>
          <w:sz w:val="28"/>
          <w:szCs w:val="28"/>
        </w:rPr>
        <w:t xml:space="preserve">, правообладатели находящихся в границах вышеуказанной территориальной </w:t>
      </w:r>
      <w:r w:rsidR="0072755D">
        <w:rPr>
          <w:rFonts w:ascii="Times New Roman" w:hAnsi="Times New Roman" w:cs="Times New Roman"/>
          <w:sz w:val="28"/>
          <w:szCs w:val="28"/>
        </w:rPr>
        <w:lastRenderedPageBreak/>
        <w:t xml:space="preserve">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 </w:t>
      </w:r>
      <w:r w:rsidR="0072755D" w:rsidRPr="0072755D">
        <w:rPr>
          <w:rFonts w:ascii="Times New Roman" w:hAnsi="Times New Roman" w:cs="Times New Roman"/>
          <w:sz w:val="28"/>
          <w:szCs w:val="28"/>
        </w:rPr>
        <w:t xml:space="preserve">по адресу: Российская Федерация, Забайкальский край, г. Петровск-Забайкальский, ул. </w:t>
      </w:r>
      <w:r w:rsidR="00861543">
        <w:rPr>
          <w:rFonts w:ascii="Times New Roman" w:hAnsi="Times New Roman" w:cs="Times New Roman"/>
          <w:sz w:val="28"/>
          <w:szCs w:val="28"/>
        </w:rPr>
        <w:t>Подгорная</w:t>
      </w:r>
      <w:r w:rsidR="0072755D">
        <w:rPr>
          <w:rFonts w:ascii="Times New Roman" w:hAnsi="Times New Roman" w:cs="Times New Roman"/>
          <w:sz w:val="28"/>
          <w:szCs w:val="28"/>
        </w:rPr>
        <w:t>,</w:t>
      </w:r>
      <w:r w:rsidR="00861543">
        <w:rPr>
          <w:rFonts w:ascii="Times New Roman" w:hAnsi="Times New Roman" w:cs="Times New Roman"/>
          <w:sz w:val="28"/>
          <w:szCs w:val="28"/>
        </w:rPr>
        <w:t xml:space="preserve"> з/у 29а</w:t>
      </w:r>
      <w:r w:rsidR="0072755D">
        <w:rPr>
          <w:rFonts w:ascii="Times New Roman" w:hAnsi="Times New Roman" w:cs="Times New Roman"/>
          <w:sz w:val="28"/>
          <w:szCs w:val="28"/>
        </w:rPr>
        <w:t xml:space="preserve"> или расположенных на них объектов капитального строительства.</w:t>
      </w:r>
    </w:p>
    <w:p w:rsidR="009B024A" w:rsidRDefault="000F4E15" w:rsidP="00A3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Организацию и проведение общественных обсуждений по указанному проекту решения о предоставлении разрешения на </w:t>
      </w:r>
      <w:r w:rsidRPr="000F4E15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4E15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поручить Комиссии по </w:t>
      </w:r>
      <w:r w:rsidR="009B024A">
        <w:rPr>
          <w:rFonts w:ascii="Times New Roman" w:hAnsi="Times New Roman" w:cs="Times New Roman"/>
          <w:sz w:val="28"/>
          <w:szCs w:val="28"/>
        </w:rPr>
        <w:t>подготовке проекта Правил землепользования и застройки городского округа «Город Петровск-Забайкальский»</w:t>
      </w:r>
      <w:r w:rsidR="002F7E0E">
        <w:rPr>
          <w:rFonts w:ascii="Times New Roman" w:hAnsi="Times New Roman" w:cs="Times New Roman"/>
          <w:sz w:val="28"/>
          <w:szCs w:val="28"/>
        </w:rPr>
        <w:t xml:space="preserve"> (далее Комиссия).</w:t>
      </w:r>
    </w:p>
    <w:p w:rsidR="009B024A" w:rsidRDefault="009B024A" w:rsidP="00A3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Местонахождения Комиссии: Забайкальский край, г. Петровск-Забайкальский, пл. Ленина, 1, тел.: 8 (30236) 3-17-37.</w:t>
      </w:r>
    </w:p>
    <w:p w:rsidR="009B024A" w:rsidRDefault="009B024A" w:rsidP="00A3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Предложить участникам общественных обсуждений в течение всего периода размещения на официальном сайте указанного проекта решения о предоставлении разрешения на отклонение от </w:t>
      </w:r>
      <w:r w:rsidRPr="009B024A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вносить предложения и замечания посредством их размещения на официальном сайте администрации</w:t>
      </w:r>
      <w:r w:rsidR="002F7E0E">
        <w:rPr>
          <w:rFonts w:ascii="Times New Roman" w:hAnsi="Times New Roman" w:cs="Times New Roman"/>
          <w:sz w:val="28"/>
          <w:szCs w:val="28"/>
        </w:rPr>
        <w:t xml:space="preserve"> городского округа «Город Петровск-Забайкальский», а также в письменной форме в адрес Комиссии.</w:t>
      </w:r>
    </w:p>
    <w:p w:rsidR="002F7E0E" w:rsidRDefault="002F7E0E" w:rsidP="00A3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Комиссии:</w:t>
      </w:r>
    </w:p>
    <w:p w:rsidR="002F7E0E" w:rsidRDefault="002F7E0E" w:rsidP="00A3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041770">
        <w:rPr>
          <w:rFonts w:ascii="Times New Roman" w:hAnsi="Times New Roman" w:cs="Times New Roman"/>
          <w:sz w:val="28"/>
          <w:szCs w:val="28"/>
        </w:rPr>
        <w:t xml:space="preserve"> Организовать проведение общественных обсуждений и разместить экспозицию демонстрационных материалов по указанному проекту решения о предоставлении разрешения на отклонение от </w:t>
      </w:r>
      <w:r w:rsidR="00041770" w:rsidRPr="009B024A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 w:rsidR="00041770">
        <w:rPr>
          <w:rFonts w:ascii="Times New Roman" w:hAnsi="Times New Roman" w:cs="Times New Roman"/>
          <w:sz w:val="28"/>
          <w:szCs w:val="28"/>
        </w:rPr>
        <w:t xml:space="preserve"> в электронном виде с использованием информационного ресурса.</w:t>
      </w:r>
    </w:p>
    <w:p w:rsidR="00041770" w:rsidRDefault="00041770" w:rsidP="00A3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В срок до </w:t>
      </w:r>
      <w:r w:rsidR="009474AF">
        <w:rPr>
          <w:rFonts w:ascii="Times New Roman" w:hAnsi="Times New Roman" w:cs="Times New Roman"/>
          <w:sz w:val="28"/>
          <w:szCs w:val="28"/>
        </w:rPr>
        <w:t>04.12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  <w:r w:rsidR="00A36DE1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подготовить и передать для опубликования заключение по результатам общественных обсуждений.</w:t>
      </w:r>
    </w:p>
    <w:p w:rsidR="00041770" w:rsidRDefault="00041770" w:rsidP="00A3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570F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«Петровская новь»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городского округа «Город Петровск-Забайкальский»</w:t>
      </w:r>
      <w:r w:rsidR="00BA03E0">
        <w:rPr>
          <w:rFonts w:ascii="Times New Roman" w:hAnsi="Times New Roman" w:cs="Times New Roman"/>
          <w:sz w:val="28"/>
          <w:szCs w:val="28"/>
        </w:rPr>
        <w:t xml:space="preserve"> в </w:t>
      </w:r>
      <w:r w:rsidR="00CD00F7">
        <w:rPr>
          <w:rFonts w:ascii="Times New Roman" w:hAnsi="Times New Roman" w:cs="Times New Roman"/>
          <w:sz w:val="28"/>
          <w:szCs w:val="28"/>
        </w:rPr>
        <w:t>информационно телекоммуникационной</w:t>
      </w:r>
      <w:r w:rsidR="00F07FAD">
        <w:rPr>
          <w:rFonts w:ascii="Times New Roman" w:hAnsi="Times New Roman" w:cs="Times New Roman"/>
          <w:sz w:val="28"/>
          <w:szCs w:val="28"/>
        </w:rPr>
        <w:t xml:space="preserve"> </w:t>
      </w:r>
      <w:r w:rsidR="00E56B3A">
        <w:rPr>
          <w:rFonts w:ascii="Times New Roman" w:hAnsi="Times New Roman" w:cs="Times New Roman"/>
          <w:sz w:val="28"/>
          <w:szCs w:val="28"/>
        </w:rPr>
        <w:t xml:space="preserve"> </w:t>
      </w:r>
      <w:r w:rsidR="00BA03E0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BA03E0" w:rsidRDefault="00BA03E0" w:rsidP="00A3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Настоящее постановление вступает в силу на следующий день после дня его официального опубликования (обнародования).</w:t>
      </w:r>
    </w:p>
    <w:p w:rsidR="00BA03E0" w:rsidRPr="00A36DE1" w:rsidRDefault="00A36DE1" w:rsidP="00A36DE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36DE1">
        <w:rPr>
          <w:rFonts w:ascii="Times New Roman" w:hAnsi="Times New Roman" w:cs="Times New Roman"/>
          <w:b/>
          <w:sz w:val="28"/>
          <w:szCs w:val="28"/>
        </w:rPr>
        <w:t>Николай Шестопалов,</w:t>
      </w:r>
    </w:p>
    <w:bookmarkEnd w:id="0"/>
    <w:p w:rsidR="00BA03E0" w:rsidRDefault="00A36DE1" w:rsidP="00A36D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9474AF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9474AF">
        <w:rPr>
          <w:rFonts w:ascii="Times New Roman" w:hAnsi="Times New Roman" w:cs="Times New Roman"/>
          <w:sz w:val="28"/>
          <w:szCs w:val="28"/>
        </w:rPr>
        <w:t>. г</w:t>
      </w:r>
      <w:r w:rsidR="00BA03E0">
        <w:rPr>
          <w:rFonts w:ascii="Times New Roman" w:hAnsi="Times New Roman" w:cs="Times New Roman"/>
          <w:sz w:val="28"/>
          <w:szCs w:val="28"/>
        </w:rPr>
        <w:t>лав</w:t>
      </w:r>
      <w:r w:rsidR="009474AF">
        <w:rPr>
          <w:rFonts w:ascii="Times New Roman" w:hAnsi="Times New Roman" w:cs="Times New Roman"/>
          <w:sz w:val="28"/>
          <w:szCs w:val="28"/>
        </w:rPr>
        <w:t>ы</w:t>
      </w:r>
      <w:r w:rsidR="00BA03E0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BA03E0" w:rsidRDefault="00BA03E0" w:rsidP="00A36D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Петровск-Забайкальский»</w:t>
      </w:r>
      <w:r w:rsidR="00A36D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0E5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A03E0" w:rsidRDefault="00BA03E0" w:rsidP="00A36D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B024A" w:rsidRDefault="009B024A" w:rsidP="00A36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E51" w:rsidRDefault="00906E51" w:rsidP="00A36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E51" w:rsidRPr="00906E51" w:rsidRDefault="00906E51" w:rsidP="00906E51">
      <w:pPr>
        <w:rPr>
          <w:rFonts w:ascii="Times New Roman" w:hAnsi="Times New Roman" w:cs="Times New Roman"/>
          <w:sz w:val="28"/>
          <w:szCs w:val="28"/>
        </w:rPr>
      </w:pPr>
    </w:p>
    <w:p w:rsidR="00906E51" w:rsidRPr="00906E51" w:rsidRDefault="00906E51" w:rsidP="00906E51">
      <w:pPr>
        <w:rPr>
          <w:rFonts w:ascii="Times New Roman" w:hAnsi="Times New Roman" w:cs="Times New Roman"/>
          <w:sz w:val="28"/>
          <w:szCs w:val="28"/>
        </w:rPr>
      </w:pPr>
    </w:p>
    <w:p w:rsidR="00906E51" w:rsidRPr="00906E51" w:rsidRDefault="00906E51" w:rsidP="00906E51">
      <w:pPr>
        <w:rPr>
          <w:rFonts w:ascii="Times New Roman" w:hAnsi="Times New Roman" w:cs="Times New Roman"/>
          <w:sz w:val="28"/>
          <w:szCs w:val="28"/>
        </w:rPr>
      </w:pPr>
    </w:p>
    <w:p w:rsidR="00906E51" w:rsidRPr="00906E51" w:rsidRDefault="00906E51" w:rsidP="00906E51">
      <w:pPr>
        <w:rPr>
          <w:rFonts w:ascii="Times New Roman" w:hAnsi="Times New Roman" w:cs="Times New Roman"/>
          <w:sz w:val="28"/>
          <w:szCs w:val="28"/>
        </w:rPr>
      </w:pPr>
    </w:p>
    <w:p w:rsidR="00906E51" w:rsidRPr="00906E51" w:rsidRDefault="00906E51" w:rsidP="00906E51">
      <w:pPr>
        <w:rPr>
          <w:rFonts w:ascii="Times New Roman" w:hAnsi="Times New Roman" w:cs="Times New Roman"/>
          <w:sz w:val="28"/>
          <w:szCs w:val="28"/>
        </w:rPr>
      </w:pPr>
    </w:p>
    <w:p w:rsidR="00906E51" w:rsidRPr="00906E51" w:rsidRDefault="00906E51" w:rsidP="00906E51">
      <w:pPr>
        <w:rPr>
          <w:rFonts w:ascii="Times New Roman" w:hAnsi="Times New Roman" w:cs="Times New Roman"/>
          <w:sz w:val="28"/>
          <w:szCs w:val="28"/>
        </w:rPr>
      </w:pPr>
    </w:p>
    <w:p w:rsidR="00906E51" w:rsidRDefault="00906E51" w:rsidP="00906E51">
      <w:pPr>
        <w:rPr>
          <w:rFonts w:ascii="Times New Roman" w:hAnsi="Times New Roman" w:cs="Times New Roman"/>
          <w:sz w:val="28"/>
          <w:szCs w:val="28"/>
        </w:rPr>
      </w:pPr>
    </w:p>
    <w:p w:rsidR="00607389" w:rsidRDefault="00607389" w:rsidP="00906E51">
      <w:pPr>
        <w:rPr>
          <w:rFonts w:ascii="Times New Roman" w:hAnsi="Times New Roman" w:cs="Times New Roman"/>
          <w:sz w:val="28"/>
          <w:szCs w:val="28"/>
        </w:rPr>
      </w:pPr>
    </w:p>
    <w:p w:rsidR="00607389" w:rsidRDefault="00607389" w:rsidP="00906E51">
      <w:pPr>
        <w:rPr>
          <w:rFonts w:ascii="Times New Roman" w:hAnsi="Times New Roman" w:cs="Times New Roman"/>
          <w:sz w:val="28"/>
          <w:szCs w:val="28"/>
        </w:rPr>
      </w:pPr>
    </w:p>
    <w:p w:rsidR="00607389" w:rsidRDefault="00607389" w:rsidP="00906E51">
      <w:pPr>
        <w:rPr>
          <w:rFonts w:ascii="Times New Roman" w:hAnsi="Times New Roman" w:cs="Times New Roman"/>
          <w:sz w:val="28"/>
          <w:szCs w:val="28"/>
        </w:rPr>
      </w:pPr>
    </w:p>
    <w:p w:rsidR="00607389" w:rsidRDefault="00607389" w:rsidP="00906E51">
      <w:pPr>
        <w:rPr>
          <w:rFonts w:ascii="Times New Roman" w:hAnsi="Times New Roman" w:cs="Times New Roman"/>
          <w:sz w:val="28"/>
          <w:szCs w:val="28"/>
        </w:rPr>
      </w:pPr>
    </w:p>
    <w:p w:rsidR="00607389" w:rsidRDefault="00607389" w:rsidP="00906E51">
      <w:pPr>
        <w:rPr>
          <w:rFonts w:ascii="Times New Roman" w:hAnsi="Times New Roman" w:cs="Times New Roman"/>
          <w:sz w:val="28"/>
          <w:szCs w:val="28"/>
        </w:rPr>
      </w:pPr>
    </w:p>
    <w:p w:rsidR="00607389" w:rsidRDefault="00607389" w:rsidP="00906E51">
      <w:pPr>
        <w:rPr>
          <w:rFonts w:ascii="Times New Roman" w:hAnsi="Times New Roman" w:cs="Times New Roman"/>
          <w:sz w:val="28"/>
          <w:szCs w:val="28"/>
        </w:rPr>
      </w:pPr>
    </w:p>
    <w:p w:rsidR="00607389" w:rsidRPr="00906E51" w:rsidRDefault="00607389" w:rsidP="00906E51">
      <w:pPr>
        <w:rPr>
          <w:rFonts w:ascii="Times New Roman" w:hAnsi="Times New Roman" w:cs="Times New Roman"/>
          <w:sz w:val="28"/>
          <w:szCs w:val="28"/>
        </w:rPr>
      </w:pPr>
    </w:p>
    <w:p w:rsidR="00906E51" w:rsidRPr="00906E51" w:rsidRDefault="00906E51" w:rsidP="00906E51">
      <w:pPr>
        <w:rPr>
          <w:rFonts w:ascii="Times New Roman" w:hAnsi="Times New Roman" w:cs="Times New Roman"/>
          <w:sz w:val="28"/>
          <w:szCs w:val="28"/>
        </w:rPr>
      </w:pPr>
    </w:p>
    <w:p w:rsidR="00906E51" w:rsidRPr="00906E51" w:rsidRDefault="00906E51" w:rsidP="00906E51">
      <w:pPr>
        <w:rPr>
          <w:rFonts w:ascii="Times New Roman" w:hAnsi="Times New Roman" w:cs="Times New Roman"/>
          <w:sz w:val="28"/>
          <w:szCs w:val="28"/>
        </w:rPr>
      </w:pPr>
    </w:p>
    <w:p w:rsidR="00906E51" w:rsidRDefault="00906E51" w:rsidP="00906E51">
      <w:pPr>
        <w:rPr>
          <w:rFonts w:ascii="Times New Roman" w:hAnsi="Times New Roman" w:cs="Times New Roman"/>
          <w:sz w:val="28"/>
          <w:szCs w:val="28"/>
        </w:rPr>
      </w:pPr>
    </w:p>
    <w:sectPr w:rsidR="0090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783" w:rsidRDefault="00304783" w:rsidP="00906E51">
      <w:pPr>
        <w:spacing w:after="0" w:line="240" w:lineRule="auto"/>
      </w:pPr>
      <w:r>
        <w:separator/>
      </w:r>
    </w:p>
  </w:endnote>
  <w:endnote w:type="continuationSeparator" w:id="0">
    <w:p w:rsidR="00304783" w:rsidRDefault="00304783" w:rsidP="0090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783" w:rsidRDefault="00304783" w:rsidP="00906E51">
      <w:pPr>
        <w:spacing w:after="0" w:line="240" w:lineRule="auto"/>
      </w:pPr>
      <w:r>
        <w:separator/>
      </w:r>
    </w:p>
  </w:footnote>
  <w:footnote w:type="continuationSeparator" w:id="0">
    <w:p w:rsidR="00304783" w:rsidRDefault="00304783" w:rsidP="00906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7A"/>
    <w:rsid w:val="000054AB"/>
    <w:rsid w:val="00041770"/>
    <w:rsid w:val="00044DBC"/>
    <w:rsid w:val="000A35CD"/>
    <w:rsid w:val="000D5910"/>
    <w:rsid w:val="000F4E15"/>
    <w:rsid w:val="001C3101"/>
    <w:rsid w:val="001F0D48"/>
    <w:rsid w:val="00213EBF"/>
    <w:rsid w:val="00290F48"/>
    <w:rsid w:val="002F7E0E"/>
    <w:rsid w:val="00304783"/>
    <w:rsid w:val="003064AC"/>
    <w:rsid w:val="003167FE"/>
    <w:rsid w:val="00490A44"/>
    <w:rsid w:val="004F58AB"/>
    <w:rsid w:val="0054557F"/>
    <w:rsid w:val="005B6F1D"/>
    <w:rsid w:val="00607389"/>
    <w:rsid w:val="006570F7"/>
    <w:rsid w:val="0072755D"/>
    <w:rsid w:val="00742AE3"/>
    <w:rsid w:val="00764C3D"/>
    <w:rsid w:val="007B4105"/>
    <w:rsid w:val="00861543"/>
    <w:rsid w:val="00906E51"/>
    <w:rsid w:val="009474AF"/>
    <w:rsid w:val="009B024A"/>
    <w:rsid w:val="00A12AA3"/>
    <w:rsid w:val="00A36DE1"/>
    <w:rsid w:val="00A51FE3"/>
    <w:rsid w:val="00AF5D45"/>
    <w:rsid w:val="00B15E84"/>
    <w:rsid w:val="00BA03E0"/>
    <w:rsid w:val="00BB2163"/>
    <w:rsid w:val="00C5090A"/>
    <w:rsid w:val="00C76746"/>
    <w:rsid w:val="00C9427A"/>
    <w:rsid w:val="00CD00F7"/>
    <w:rsid w:val="00D30E5A"/>
    <w:rsid w:val="00D64471"/>
    <w:rsid w:val="00D971D0"/>
    <w:rsid w:val="00DA0715"/>
    <w:rsid w:val="00E057E3"/>
    <w:rsid w:val="00E352BA"/>
    <w:rsid w:val="00E47B0B"/>
    <w:rsid w:val="00E56B3A"/>
    <w:rsid w:val="00EA6799"/>
    <w:rsid w:val="00F041FF"/>
    <w:rsid w:val="00F07FAD"/>
    <w:rsid w:val="00F64B5E"/>
    <w:rsid w:val="00F8657E"/>
    <w:rsid w:val="00FB3915"/>
    <w:rsid w:val="00FD23AD"/>
    <w:rsid w:val="00FD38C2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66E9D"/>
  <w15:chartTrackingRefBased/>
  <w15:docId w15:val="{4154F1B4-A0EE-46AA-8F91-54B7828C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A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A44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0F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6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6E51"/>
  </w:style>
  <w:style w:type="paragraph" w:styleId="a7">
    <w:name w:val="footer"/>
    <w:basedOn w:val="a"/>
    <w:link w:val="a8"/>
    <w:uiPriority w:val="99"/>
    <w:unhideWhenUsed/>
    <w:rsid w:val="00906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6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Артём</cp:lastModifiedBy>
  <cp:revision>4</cp:revision>
  <cp:lastPrinted>2024-11-02T05:59:00Z</cp:lastPrinted>
  <dcterms:created xsi:type="dcterms:W3CDTF">2024-11-02T06:10:00Z</dcterms:created>
  <dcterms:modified xsi:type="dcterms:W3CDTF">2024-11-05T00:00:00Z</dcterms:modified>
</cp:coreProperties>
</file>