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F8F" w:rsidRPr="005548E7" w:rsidRDefault="00432F8F" w:rsidP="00432F8F">
      <w:pPr>
        <w:jc w:val="center"/>
        <w:rPr>
          <w:b/>
          <w:sz w:val="40"/>
          <w:szCs w:val="36"/>
        </w:rPr>
      </w:pPr>
      <w:r w:rsidRPr="005548E7">
        <w:rPr>
          <w:b/>
          <w:sz w:val="40"/>
          <w:szCs w:val="36"/>
        </w:rPr>
        <w:t xml:space="preserve">АДМИНИСТРАЦИЯ </w:t>
      </w:r>
    </w:p>
    <w:p w:rsidR="00432F8F" w:rsidRPr="005548E7" w:rsidRDefault="00432F8F" w:rsidP="00432F8F">
      <w:pPr>
        <w:jc w:val="center"/>
        <w:rPr>
          <w:b/>
          <w:sz w:val="40"/>
          <w:szCs w:val="36"/>
        </w:rPr>
      </w:pPr>
      <w:r w:rsidRPr="005548E7">
        <w:rPr>
          <w:b/>
          <w:sz w:val="40"/>
          <w:szCs w:val="36"/>
        </w:rPr>
        <w:t xml:space="preserve">ПЕТРОВСК-ЗАБАЙКАЛЬСКОГО МУНИЦИПАЛЬНОГО ОКРУГА </w:t>
      </w:r>
    </w:p>
    <w:p w:rsidR="00432F8F" w:rsidRPr="00B81D89" w:rsidRDefault="00432F8F" w:rsidP="00432F8F">
      <w:pPr>
        <w:jc w:val="center"/>
        <w:rPr>
          <w:b/>
          <w:sz w:val="40"/>
          <w:szCs w:val="40"/>
        </w:rPr>
      </w:pPr>
    </w:p>
    <w:p w:rsidR="00432F8F" w:rsidRPr="005548E7" w:rsidRDefault="00BB60D8" w:rsidP="00432F8F">
      <w:pPr>
        <w:jc w:val="center"/>
        <w:rPr>
          <w:b/>
          <w:sz w:val="40"/>
          <w:szCs w:val="44"/>
        </w:rPr>
      </w:pPr>
      <w:r>
        <w:rPr>
          <w:b/>
          <w:sz w:val="40"/>
          <w:szCs w:val="44"/>
        </w:rPr>
        <w:t>ПОСТАНОВЛЕНИЕ</w:t>
      </w:r>
    </w:p>
    <w:p w:rsidR="00432F8F" w:rsidRDefault="00432F8F" w:rsidP="00432F8F">
      <w:pPr>
        <w:rPr>
          <w:b/>
        </w:rPr>
      </w:pPr>
    </w:p>
    <w:p w:rsidR="00432F8F" w:rsidRPr="00104855" w:rsidRDefault="00245801" w:rsidP="00432F8F">
      <w:pPr>
        <w:rPr>
          <w:sz w:val="28"/>
          <w:szCs w:val="28"/>
        </w:rPr>
      </w:pPr>
      <w:r>
        <w:rPr>
          <w:sz w:val="28"/>
          <w:szCs w:val="28"/>
        </w:rPr>
        <w:t>16</w:t>
      </w:r>
      <w:r w:rsidR="00432F8F" w:rsidRPr="00104855">
        <w:rPr>
          <w:sz w:val="28"/>
          <w:szCs w:val="28"/>
        </w:rPr>
        <w:t xml:space="preserve"> </w:t>
      </w:r>
      <w:r w:rsidR="00DF1BE7">
        <w:rPr>
          <w:sz w:val="28"/>
          <w:szCs w:val="28"/>
        </w:rPr>
        <w:t>апреля</w:t>
      </w:r>
      <w:r w:rsidR="00432F8F" w:rsidRPr="00104855">
        <w:rPr>
          <w:sz w:val="28"/>
          <w:szCs w:val="28"/>
        </w:rPr>
        <w:t xml:space="preserve"> </w:t>
      </w:r>
      <w:r w:rsidR="00432F8F">
        <w:rPr>
          <w:sz w:val="28"/>
          <w:szCs w:val="28"/>
        </w:rPr>
        <w:t>202</w:t>
      </w:r>
      <w:r w:rsidR="002B2953">
        <w:rPr>
          <w:sz w:val="28"/>
          <w:szCs w:val="28"/>
        </w:rPr>
        <w:t>6</w:t>
      </w:r>
      <w:r w:rsidR="00432F8F" w:rsidRPr="00104855">
        <w:rPr>
          <w:sz w:val="28"/>
          <w:szCs w:val="28"/>
        </w:rPr>
        <w:t xml:space="preserve"> г</w:t>
      </w:r>
      <w:r w:rsidR="00432F8F">
        <w:rPr>
          <w:sz w:val="28"/>
          <w:szCs w:val="28"/>
        </w:rPr>
        <w:t>ода</w:t>
      </w:r>
      <w:r w:rsidR="00432F8F" w:rsidRPr="00104855">
        <w:rPr>
          <w:sz w:val="28"/>
          <w:szCs w:val="28"/>
        </w:rPr>
        <w:t xml:space="preserve">                                          </w:t>
      </w:r>
      <w:r w:rsidR="00432F8F">
        <w:rPr>
          <w:sz w:val="28"/>
          <w:szCs w:val="28"/>
        </w:rPr>
        <w:t xml:space="preserve">      </w:t>
      </w:r>
      <w:r w:rsidR="00BB60D8">
        <w:rPr>
          <w:sz w:val="28"/>
          <w:szCs w:val="28"/>
        </w:rPr>
        <w:t xml:space="preserve">                             </w:t>
      </w:r>
      <w:r>
        <w:rPr>
          <w:sz w:val="28"/>
          <w:szCs w:val="28"/>
        </w:rPr>
        <w:t xml:space="preserve">           </w:t>
      </w:r>
      <w:r w:rsidR="00432F8F" w:rsidRPr="00104855">
        <w:rPr>
          <w:sz w:val="28"/>
          <w:szCs w:val="28"/>
        </w:rPr>
        <w:t>№</w:t>
      </w:r>
      <w:r w:rsidR="00432F8F">
        <w:rPr>
          <w:sz w:val="28"/>
          <w:szCs w:val="28"/>
        </w:rPr>
        <w:t xml:space="preserve"> </w:t>
      </w:r>
      <w:r>
        <w:rPr>
          <w:sz w:val="28"/>
          <w:szCs w:val="28"/>
        </w:rPr>
        <w:t>453</w:t>
      </w:r>
    </w:p>
    <w:p w:rsidR="00432F8F" w:rsidRDefault="00432F8F" w:rsidP="00432F8F">
      <w:pPr>
        <w:rPr>
          <w:b/>
        </w:rPr>
      </w:pPr>
    </w:p>
    <w:p w:rsidR="00432F8F" w:rsidRPr="00104855" w:rsidRDefault="00432F8F" w:rsidP="00432F8F">
      <w:pPr>
        <w:jc w:val="center"/>
        <w:rPr>
          <w:b/>
          <w:sz w:val="28"/>
          <w:szCs w:val="28"/>
        </w:rPr>
      </w:pPr>
      <w:r w:rsidRPr="00104855">
        <w:rPr>
          <w:b/>
          <w:sz w:val="28"/>
          <w:szCs w:val="28"/>
        </w:rPr>
        <w:t>г. Петровск-Забайкальский</w:t>
      </w:r>
    </w:p>
    <w:p w:rsidR="00432F8F" w:rsidRPr="00B81D89" w:rsidRDefault="00432F8F" w:rsidP="00432F8F">
      <w:pPr>
        <w:jc w:val="center"/>
        <w:rPr>
          <w:b/>
        </w:rPr>
      </w:pPr>
    </w:p>
    <w:p w:rsidR="00432F8F" w:rsidRPr="00B81D89" w:rsidRDefault="00432F8F" w:rsidP="00432F8F"/>
    <w:p w:rsidR="00DF1BE7" w:rsidRPr="00DF1BE7" w:rsidRDefault="00DF1BE7" w:rsidP="00DF1BE7">
      <w:pPr>
        <w:ind w:right="-1"/>
        <w:jc w:val="center"/>
        <w:rPr>
          <w:b/>
          <w:color w:val="000000"/>
          <w:sz w:val="28"/>
          <w:szCs w:val="28"/>
        </w:rPr>
      </w:pPr>
      <w:bookmarkStart w:id="0" w:name="_Hlk107501305"/>
      <w:bookmarkStart w:id="1" w:name="_Hlk114492984"/>
      <w:r w:rsidRPr="00DF1BE7">
        <w:rPr>
          <w:b/>
          <w:color w:val="000000"/>
          <w:sz w:val="28"/>
          <w:szCs w:val="28"/>
        </w:rPr>
        <w:t>Об утверждении Положения о представлении гражданами, претендующими на замещение должностей муниципальной службы, гражданами, претендующими на замещение должностей руководителей муниципальных учреждений, муниципальными служащими, руководителями муниципальных учреждений сведений о доходах, об имуществе и обязательствах имущественного характера</w:t>
      </w:r>
      <w:r w:rsidR="00FE3051">
        <w:rPr>
          <w:b/>
          <w:color w:val="000000"/>
          <w:sz w:val="28"/>
          <w:szCs w:val="28"/>
        </w:rPr>
        <w:t xml:space="preserve"> на территории Петровск-Забайкальского муниципального округа</w:t>
      </w:r>
    </w:p>
    <w:bookmarkEnd w:id="0"/>
    <w:bookmarkEnd w:id="1"/>
    <w:p w:rsidR="002B2953" w:rsidRDefault="002B2953" w:rsidP="005E75F6">
      <w:pPr>
        <w:jc w:val="center"/>
        <w:rPr>
          <w:b/>
          <w:sz w:val="28"/>
          <w:szCs w:val="28"/>
        </w:rPr>
      </w:pPr>
    </w:p>
    <w:p w:rsidR="002B2953" w:rsidRDefault="002B2953" w:rsidP="002B2953">
      <w:pPr>
        <w:rPr>
          <w:b/>
          <w:sz w:val="28"/>
          <w:szCs w:val="28"/>
        </w:rPr>
      </w:pPr>
    </w:p>
    <w:p w:rsidR="00DF1BE7" w:rsidRPr="00DF1BE7" w:rsidRDefault="00DF1BE7" w:rsidP="00DF1BE7">
      <w:pPr>
        <w:ind w:firstLine="709"/>
        <w:jc w:val="both"/>
        <w:rPr>
          <w:sz w:val="28"/>
        </w:rPr>
      </w:pPr>
      <w:r w:rsidRPr="00DF1BE7">
        <w:rPr>
          <w:sz w:val="28"/>
        </w:rPr>
        <w:t>В соответствии с Федеральным законом от 25.12.2008 № 273-ФЗ «О противодействии коррупции», Федеральным законом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18.05.2009 № 559 «О предоставлении гражданами, претендующими на замещение должности федеральной государственной службы, и федеральными государственными</w:t>
      </w:r>
      <w:r w:rsidR="00100ECD">
        <w:rPr>
          <w:sz w:val="28"/>
        </w:rPr>
        <w:t xml:space="preserve"> служащими сведений о доходах,</w:t>
      </w:r>
      <w:r>
        <w:rPr>
          <w:sz w:val="28"/>
        </w:rPr>
        <w:t xml:space="preserve"> о</w:t>
      </w:r>
      <w:r w:rsidRPr="00DF1BE7">
        <w:rPr>
          <w:sz w:val="28"/>
        </w:rPr>
        <w:t xml:space="preserve">б имуществе и обязательствах имущественного характера», администрация </w:t>
      </w:r>
      <w:r>
        <w:rPr>
          <w:sz w:val="28"/>
        </w:rPr>
        <w:t>Петровск-Забайкальского муниципального округа</w:t>
      </w:r>
      <w:r w:rsidRPr="00DF1BE7">
        <w:rPr>
          <w:sz w:val="28"/>
        </w:rPr>
        <w:t xml:space="preserve"> </w:t>
      </w:r>
      <w:r w:rsidRPr="00DF1BE7">
        <w:rPr>
          <w:b/>
          <w:sz w:val="28"/>
        </w:rPr>
        <w:t>постановляет</w:t>
      </w:r>
      <w:r w:rsidRPr="00DF1BE7">
        <w:rPr>
          <w:sz w:val="28"/>
        </w:rPr>
        <w:t>:</w:t>
      </w:r>
    </w:p>
    <w:p w:rsidR="00DF1BE7" w:rsidRPr="00DF1BE7" w:rsidRDefault="00DF1BE7" w:rsidP="00DF1BE7">
      <w:pPr>
        <w:ind w:firstLine="709"/>
        <w:jc w:val="both"/>
        <w:rPr>
          <w:sz w:val="28"/>
        </w:rPr>
      </w:pPr>
      <w:r>
        <w:rPr>
          <w:sz w:val="28"/>
        </w:rPr>
        <w:t xml:space="preserve">1. </w:t>
      </w:r>
      <w:r w:rsidRPr="00DF1BE7">
        <w:rPr>
          <w:sz w:val="28"/>
        </w:rPr>
        <w:t>Утвердить Положение о представление гражданами, претендующими на замещение должностей муниципальной службы, гражданами, претендующими на замещение должностей руководителей муниципальных учреждений, муниципальными служащими и руководителями муниципальных учреждений  сведений о доходах, об имуществе и обязательствах имущественного характера</w:t>
      </w:r>
      <w:r w:rsidR="00FE3051">
        <w:rPr>
          <w:sz w:val="28"/>
        </w:rPr>
        <w:t xml:space="preserve"> на территории Петровск-Забайкальского муниципального округа</w:t>
      </w:r>
      <w:r w:rsidRPr="00DF1BE7">
        <w:rPr>
          <w:sz w:val="28"/>
        </w:rPr>
        <w:t xml:space="preserve"> согласно приложению к настоящему постановлению.</w:t>
      </w:r>
    </w:p>
    <w:p w:rsidR="00DF1BE7" w:rsidRPr="00DF1BE7" w:rsidRDefault="00DF1BE7" w:rsidP="00DF1BE7">
      <w:pPr>
        <w:ind w:firstLine="709"/>
        <w:jc w:val="both"/>
        <w:rPr>
          <w:sz w:val="28"/>
        </w:rPr>
      </w:pPr>
      <w:r>
        <w:rPr>
          <w:sz w:val="28"/>
        </w:rPr>
        <w:t>2. Начальнику отдела документационного обеспечения и кадровой службы</w:t>
      </w:r>
      <w:r w:rsidRPr="00DF1BE7">
        <w:rPr>
          <w:sz w:val="28"/>
        </w:rPr>
        <w:t xml:space="preserve"> администрации Е.О. </w:t>
      </w:r>
      <w:r>
        <w:rPr>
          <w:sz w:val="28"/>
        </w:rPr>
        <w:t>Сосниной</w:t>
      </w:r>
      <w:r w:rsidRPr="00DF1BE7">
        <w:rPr>
          <w:sz w:val="28"/>
        </w:rPr>
        <w:t xml:space="preserve"> ознакомить муниципальных служащих администрации и руководителей муниципальных учреждений с данным постановлением.</w:t>
      </w:r>
    </w:p>
    <w:p w:rsidR="00FF2CC7" w:rsidRDefault="00DF1BE7" w:rsidP="00FF2CC7">
      <w:pPr>
        <w:ind w:firstLine="709"/>
        <w:jc w:val="both"/>
        <w:rPr>
          <w:sz w:val="28"/>
        </w:rPr>
      </w:pPr>
      <w:r>
        <w:rPr>
          <w:sz w:val="28"/>
        </w:rPr>
        <w:lastRenderedPageBreak/>
        <w:t>3</w:t>
      </w:r>
      <w:r w:rsidR="00FF2CC7">
        <w:rPr>
          <w:sz w:val="28"/>
        </w:rPr>
        <w:t xml:space="preserve">. </w:t>
      </w:r>
      <w:r w:rsidR="00FF2CC7" w:rsidRPr="00F8523A">
        <w:rPr>
          <w:sz w:val="28"/>
        </w:rPr>
        <w:t xml:space="preserve">Настоящее </w:t>
      </w:r>
      <w:r w:rsidR="00FF2CC7">
        <w:rPr>
          <w:sz w:val="28"/>
        </w:rPr>
        <w:t>постановление</w:t>
      </w:r>
      <w:r w:rsidR="00FF2CC7" w:rsidRPr="00F8523A">
        <w:rPr>
          <w:sz w:val="28"/>
        </w:rPr>
        <w:t xml:space="preserve"> опубликовать в информационно-телекоммуникационной сети «Интернет» (https://petrovskayanov.ru, зарегистрировано Федеральной службой по надзору в сфере связи, информационных технологий и массовых коммуникаций. Регистрация в качестве сетевого издания: Эл № ФС77-88847 от 13.12.2024)</w:t>
      </w:r>
      <w:r w:rsidR="00FF2CC7">
        <w:rPr>
          <w:sz w:val="28"/>
        </w:rPr>
        <w:t>.</w:t>
      </w:r>
    </w:p>
    <w:p w:rsidR="00F8523A" w:rsidRDefault="00DF1BE7" w:rsidP="00F8523A">
      <w:pPr>
        <w:ind w:firstLine="709"/>
        <w:jc w:val="both"/>
        <w:rPr>
          <w:sz w:val="28"/>
        </w:rPr>
      </w:pPr>
      <w:r>
        <w:rPr>
          <w:sz w:val="28"/>
        </w:rPr>
        <w:t>4</w:t>
      </w:r>
      <w:r w:rsidR="00F8523A">
        <w:rPr>
          <w:sz w:val="28"/>
        </w:rPr>
        <w:t xml:space="preserve">. </w:t>
      </w:r>
      <w:r w:rsidR="002A153D">
        <w:rPr>
          <w:sz w:val="28"/>
        </w:rPr>
        <w:t>Настоящее постановление вступает в силу на следующий день после дня его официального опубликования</w:t>
      </w:r>
      <w:r w:rsidR="00F8523A" w:rsidRPr="00F8523A">
        <w:rPr>
          <w:sz w:val="28"/>
        </w:rPr>
        <w:t>.</w:t>
      </w:r>
    </w:p>
    <w:p w:rsidR="00F8523A" w:rsidRPr="000F68CD" w:rsidRDefault="00F8523A" w:rsidP="00F8523A">
      <w:pPr>
        <w:pStyle w:val="a6"/>
        <w:spacing w:before="0" w:beforeAutospacing="0" w:after="0" w:afterAutospacing="0"/>
        <w:jc w:val="both"/>
        <w:rPr>
          <w:sz w:val="28"/>
          <w:szCs w:val="28"/>
        </w:rPr>
      </w:pPr>
    </w:p>
    <w:p w:rsidR="00432F8F" w:rsidRDefault="00432F8F" w:rsidP="002B2953">
      <w:pPr>
        <w:jc w:val="both"/>
        <w:rPr>
          <w:sz w:val="28"/>
          <w:szCs w:val="28"/>
        </w:rPr>
      </w:pPr>
    </w:p>
    <w:p w:rsidR="002B2953" w:rsidRDefault="002B2953" w:rsidP="002B2953">
      <w:pPr>
        <w:jc w:val="both"/>
        <w:rPr>
          <w:sz w:val="28"/>
          <w:szCs w:val="28"/>
        </w:rPr>
      </w:pPr>
    </w:p>
    <w:p w:rsidR="00496324" w:rsidRDefault="00432F8F" w:rsidP="002B2953">
      <w:pPr>
        <w:jc w:val="both"/>
        <w:rPr>
          <w:sz w:val="28"/>
          <w:szCs w:val="28"/>
        </w:rPr>
      </w:pPr>
      <w:r>
        <w:rPr>
          <w:sz w:val="28"/>
          <w:szCs w:val="28"/>
        </w:rPr>
        <w:t>Глава</w:t>
      </w:r>
      <w:r w:rsidRPr="001F1DF8">
        <w:rPr>
          <w:sz w:val="28"/>
          <w:szCs w:val="28"/>
        </w:rPr>
        <w:t xml:space="preserve"> </w:t>
      </w:r>
      <w:r w:rsidR="00496324">
        <w:rPr>
          <w:sz w:val="28"/>
          <w:szCs w:val="28"/>
        </w:rPr>
        <w:t xml:space="preserve">Петровск-Забайкальского </w:t>
      </w:r>
    </w:p>
    <w:p w:rsidR="00432F8F" w:rsidRDefault="00496324" w:rsidP="002B2953">
      <w:pPr>
        <w:jc w:val="both"/>
        <w:rPr>
          <w:sz w:val="28"/>
          <w:szCs w:val="28"/>
        </w:rPr>
      </w:pPr>
      <w:r>
        <w:rPr>
          <w:sz w:val="28"/>
          <w:szCs w:val="28"/>
        </w:rPr>
        <w:t>муниципального округа</w:t>
      </w:r>
      <w:r w:rsidR="00432F8F" w:rsidRPr="001F1DF8">
        <w:rPr>
          <w:sz w:val="28"/>
          <w:szCs w:val="28"/>
        </w:rPr>
        <w:t xml:space="preserve">                                       </w:t>
      </w:r>
      <w:r w:rsidR="00432F8F">
        <w:rPr>
          <w:sz w:val="28"/>
          <w:szCs w:val="28"/>
        </w:rPr>
        <w:t xml:space="preserve">            </w:t>
      </w:r>
      <w:r>
        <w:rPr>
          <w:sz w:val="28"/>
          <w:szCs w:val="28"/>
        </w:rPr>
        <w:t xml:space="preserve">         </w:t>
      </w:r>
      <w:r w:rsidR="006F0864">
        <w:rPr>
          <w:sz w:val="28"/>
          <w:szCs w:val="28"/>
        </w:rPr>
        <w:t xml:space="preserve"> </w:t>
      </w:r>
      <w:r>
        <w:rPr>
          <w:sz w:val="28"/>
          <w:szCs w:val="28"/>
        </w:rPr>
        <w:t xml:space="preserve">   </w:t>
      </w:r>
      <w:r w:rsidR="00432F8F">
        <w:rPr>
          <w:sz w:val="28"/>
          <w:szCs w:val="28"/>
        </w:rPr>
        <w:t>Н.В. Горюнов</w:t>
      </w:r>
    </w:p>
    <w:p w:rsidR="00881E4C" w:rsidRDefault="00881E4C"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F8523A" w:rsidRDefault="00F8523A" w:rsidP="00432F8F"/>
    <w:p w:rsidR="00DF1BE7" w:rsidRDefault="00DF1BE7" w:rsidP="00432F8F"/>
    <w:p w:rsidR="00DF1BE7" w:rsidRDefault="00DF1BE7" w:rsidP="00432F8F"/>
    <w:p w:rsidR="00DF1BE7" w:rsidRDefault="00DF1BE7" w:rsidP="00432F8F"/>
    <w:p w:rsidR="00DF1BE7" w:rsidRDefault="00DF1BE7" w:rsidP="00432F8F"/>
    <w:p w:rsidR="00DF1BE7" w:rsidRDefault="00DF1BE7" w:rsidP="00432F8F"/>
    <w:p w:rsidR="00DF1BE7" w:rsidRDefault="00DF1BE7" w:rsidP="00432F8F"/>
    <w:p w:rsidR="00DF1BE7" w:rsidRDefault="00DF1BE7" w:rsidP="00432F8F"/>
    <w:p w:rsidR="00DF1BE7" w:rsidRDefault="00DF1BE7" w:rsidP="00432F8F"/>
    <w:p w:rsidR="00DF1BE7" w:rsidRDefault="00DF1BE7" w:rsidP="00432F8F"/>
    <w:p w:rsidR="00DF1BE7" w:rsidRDefault="00DF1BE7" w:rsidP="00432F8F">
      <w:pPr>
        <w:rPr>
          <w:sz w:val="20"/>
        </w:rPr>
      </w:pPr>
    </w:p>
    <w:p w:rsidR="00056E1C" w:rsidRDefault="00056E1C" w:rsidP="00432F8F">
      <w:pPr>
        <w:rPr>
          <w:sz w:val="20"/>
        </w:rPr>
      </w:pPr>
    </w:p>
    <w:p w:rsidR="00DF1BE7" w:rsidRDefault="00DF1BE7" w:rsidP="00432F8F">
      <w:pPr>
        <w:rPr>
          <w:sz w:val="20"/>
        </w:rPr>
      </w:pPr>
    </w:p>
    <w:p w:rsidR="00DF1BE7" w:rsidRDefault="00DF1BE7" w:rsidP="00432F8F">
      <w:pPr>
        <w:rPr>
          <w:sz w:val="20"/>
        </w:rPr>
      </w:pPr>
    </w:p>
    <w:p w:rsidR="00DF1BE7" w:rsidRDefault="00DF1BE7" w:rsidP="00432F8F">
      <w:pPr>
        <w:rPr>
          <w:sz w:val="20"/>
        </w:rPr>
      </w:pPr>
    </w:p>
    <w:p w:rsidR="00DF1BE7" w:rsidRDefault="00DF1BE7" w:rsidP="00432F8F">
      <w:pPr>
        <w:rPr>
          <w:sz w:val="20"/>
        </w:rPr>
      </w:pPr>
    </w:p>
    <w:p w:rsidR="00DF1BE7" w:rsidRDefault="00DF1BE7" w:rsidP="00432F8F">
      <w:pPr>
        <w:rPr>
          <w:sz w:val="20"/>
        </w:rPr>
      </w:pPr>
    </w:p>
    <w:p w:rsidR="00DF1BE7" w:rsidRDefault="00DF1BE7" w:rsidP="00DF1BE7">
      <w:pPr>
        <w:ind w:left="4536"/>
        <w:jc w:val="center"/>
        <w:rPr>
          <w:sz w:val="28"/>
        </w:rPr>
      </w:pPr>
      <w:r>
        <w:rPr>
          <w:sz w:val="28"/>
        </w:rPr>
        <w:lastRenderedPageBreak/>
        <w:t xml:space="preserve">УТВЕРЖДЕНО </w:t>
      </w:r>
    </w:p>
    <w:p w:rsidR="00056E1C" w:rsidRDefault="00DF1BE7" w:rsidP="00DF1BE7">
      <w:pPr>
        <w:ind w:left="4536"/>
        <w:jc w:val="center"/>
        <w:rPr>
          <w:sz w:val="28"/>
        </w:rPr>
      </w:pPr>
      <w:r>
        <w:rPr>
          <w:sz w:val="28"/>
        </w:rPr>
        <w:t xml:space="preserve">постановлением администрации Петровск-Забайкальского муниципального округа </w:t>
      </w:r>
    </w:p>
    <w:p w:rsidR="00DF1BE7" w:rsidRDefault="00DF1BE7" w:rsidP="00DF1BE7">
      <w:pPr>
        <w:ind w:left="4536"/>
        <w:jc w:val="center"/>
        <w:rPr>
          <w:sz w:val="28"/>
        </w:rPr>
      </w:pPr>
      <w:r>
        <w:rPr>
          <w:sz w:val="28"/>
        </w:rPr>
        <w:t xml:space="preserve">от </w:t>
      </w:r>
      <w:r w:rsidR="00056E1C">
        <w:rPr>
          <w:sz w:val="28"/>
        </w:rPr>
        <w:t>16.04.</w:t>
      </w:r>
      <w:r>
        <w:rPr>
          <w:sz w:val="28"/>
        </w:rPr>
        <w:t xml:space="preserve">2026 г. </w:t>
      </w:r>
      <w:r w:rsidR="00056E1C">
        <w:rPr>
          <w:sz w:val="28"/>
        </w:rPr>
        <w:t>№ 453</w:t>
      </w:r>
    </w:p>
    <w:p w:rsidR="00DF1BE7" w:rsidRDefault="00DF1BE7" w:rsidP="00DF1BE7">
      <w:pPr>
        <w:jc w:val="both"/>
        <w:rPr>
          <w:sz w:val="28"/>
        </w:rPr>
      </w:pPr>
    </w:p>
    <w:p w:rsidR="00FE3051" w:rsidRDefault="00DF1BE7" w:rsidP="00FE3051">
      <w:pPr>
        <w:ind w:firstLine="709"/>
        <w:jc w:val="center"/>
        <w:rPr>
          <w:b/>
          <w:sz w:val="28"/>
        </w:rPr>
      </w:pPr>
      <w:r w:rsidRPr="00FE3051">
        <w:rPr>
          <w:b/>
          <w:sz w:val="28"/>
        </w:rPr>
        <w:t>Положение</w:t>
      </w:r>
      <w:r w:rsidR="00FE3051" w:rsidRPr="00FE3051">
        <w:rPr>
          <w:b/>
          <w:sz w:val="28"/>
        </w:rPr>
        <w:t xml:space="preserve"> </w:t>
      </w:r>
    </w:p>
    <w:p w:rsidR="00DF1BE7" w:rsidRDefault="00DF1BE7" w:rsidP="00FE3051">
      <w:pPr>
        <w:ind w:firstLine="709"/>
        <w:jc w:val="center"/>
        <w:rPr>
          <w:b/>
          <w:sz w:val="28"/>
        </w:rPr>
      </w:pPr>
      <w:r w:rsidRPr="00FE3051">
        <w:rPr>
          <w:b/>
          <w:sz w:val="28"/>
        </w:rPr>
        <w:t>о представлении гражданами, претендующими на замещение должностей муниципальной службы, гражданами, претендующими на замещение должностей руководителей муниципальных учреждений, муниципальными служащими и руководителями муниципальных учреждений  сведений о доходах, об имуществе и обязательствах имущественного характера</w:t>
      </w:r>
      <w:r w:rsidR="00FE3051">
        <w:rPr>
          <w:b/>
          <w:sz w:val="28"/>
        </w:rPr>
        <w:t xml:space="preserve"> на территории Петровск-Забайкальского муниципального округа</w:t>
      </w:r>
    </w:p>
    <w:p w:rsidR="00FE3051" w:rsidRPr="00FE3051" w:rsidRDefault="00FE3051" w:rsidP="00FE3051">
      <w:pPr>
        <w:ind w:firstLine="709"/>
        <w:jc w:val="center"/>
        <w:rPr>
          <w:sz w:val="28"/>
        </w:rPr>
      </w:pPr>
      <w:r>
        <w:rPr>
          <w:sz w:val="28"/>
        </w:rPr>
        <w:t>(далее – Положение)</w:t>
      </w:r>
    </w:p>
    <w:p w:rsidR="00DF1BE7" w:rsidRPr="00DF1BE7" w:rsidRDefault="00DF1BE7" w:rsidP="00DF1BE7">
      <w:pPr>
        <w:ind w:firstLine="709"/>
        <w:jc w:val="both"/>
        <w:rPr>
          <w:sz w:val="28"/>
        </w:rPr>
      </w:pPr>
    </w:p>
    <w:p w:rsidR="00DF1BE7" w:rsidRPr="00DF1BE7" w:rsidRDefault="00DF1BE7" w:rsidP="00DF1BE7">
      <w:pPr>
        <w:ind w:firstLine="709"/>
        <w:jc w:val="both"/>
        <w:rPr>
          <w:sz w:val="28"/>
        </w:rPr>
      </w:pPr>
      <w:r w:rsidRPr="00DF1BE7">
        <w:rPr>
          <w:sz w:val="28"/>
        </w:rPr>
        <w:t>1. Настоящим Положением определяется порядок представления гражданами, претендующими на замещение должностей муниципальной службы, гражданами, претендующими на замещение должностей руководителей муниципальных учреждений, муниципальными служащими и руководителями муниципальных учреждений сведений о своих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w:t>
      </w:r>
    </w:p>
    <w:p w:rsidR="00DF1BE7" w:rsidRPr="00DF1BE7" w:rsidRDefault="00DF1BE7" w:rsidP="00DF1BE7">
      <w:pPr>
        <w:ind w:firstLine="709"/>
        <w:jc w:val="both"/>
        <w:rPr>
          <w:sz w:val="28"/>
        </w:rPr>
      </w:pPr>
      <w:r w:rsidRPr="00DF1BE7">
        <w:rPr>
          <w:sz w:val="28"/>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w:t>
      </w:r>
    </w:p>
    <w:p w:rsidR="00DF1BE7" w:rsidRPr="00DF1BE7" w:rsidRDefault="00DF1BE7" w:rsidP="00DF1BE7">
      <w:pPr>
        <w:ind w:firstLine="709"/>
        <w:jc w:val="both"/>
        <w:rPr>
          <w:sz w:val="28"/>
        </w:rPr>
      </w:pPr>
      <w:r w:rsidRPr="00DF1BE7">
        <w:rPr>
          <w:sz w:val="28"/>
        </w:rPr>
        <w:t>а)</w:t>
      </w:r>
      <w:r w:rsidR="00FE3051">
        <w:rPr>
          <w:sz w:val="28"/>
        </w:rPr>
        <w:t xml:space="preserve"> </w:t>
      </w:r>
      <w:r w:rsidRPr="00DF1BE7">
        <w:rPr>
          <w:sz w:val="28"/>
        </w:rPr>
        <w:t xml:space="preserve">на гражданина, претендующего на замещение должностей муниципальной службы, включенных в перечень должностей, при замещении которых муниципальные служащие обязаны предоставлять сведения о доходах, расходах, об имуществе и обязательствах имущественного характера; </w:t>
      </w:r>
    </w:p>
    <w:p w:rsidR="00DF1BE7" w:rsidRPr="00DF1BE7" w:rsidRDefault="00DF1BE7" w:rsidP="00DF1BE7">
      <w:pPr>
        <w:ind w:firstLine="709"/>
        <w:jc w:val="both"/>
        <w:rPr>
          <w:sz w:val="28"/>
        </w:rPr>
      </w:pPr>
      <w:r w:rsidRPr="00DF1BE7">
        <w:rPr>
          <w:sz w:val="28"/>
        </w:rPr>
        <w:t>б)</w:t>
      </w:r>
      <w:r w:rsidR="00FE3051">
        <w:rPr>
          <w:sz w:val="28"/>
        </w:rPr>
        <w:t xml:space="preserve"> </w:t>
      </w:r>
      <w:r w:rsidRPr="00DF1BE7">
        <w:rPr>
          <w:sz w:val="28"/>
        </w:rPr>
        <w:t>на гражданина, претендующего на замещение должностей руководителей муниципальных учреждений;</w:t>
      </w:r>
    </w:p>
    <w:p w:rsidR="00DF1BE7" w:rsidRPr="00DF1BE7" w:rsidRDefault="00DF1BE7" w:rsidP="00DF1BE7">
      <w:pPr>
        <w:ind w:firstLine="709"/>
        <w:jc w:val="both"/>
        <w:rPr>
          <w:sz w:val="28"/>
        </w:rPr>
      </w:pPr>
      <w:r w:rsidRPr="00DF1BE7">
        <w:rPr>
          <w:sz w:val="28"/>
        </w:rPr>
        <w:t>в)</w:t>
      </w:r>
      <w:r w:rsidR="00FE3051">
        <w:rPr>
          <w:sz w:val="28"/>
        </w:rPr>
        <w:t xml:space="preserve"> </w:t>
      </w:r>
      <w:r w:rsidRPr="00DF1BE7">
        <w:rPr>
          <w:sz w:val="28"/>
        </w:rPr>
        <w:t xml:space="preserve">на муниципального служащего, претендующего на замещение должности муниципальной службы, включенной в перечень должностей, при замещении которых служащие обязаны предоставлять сведения о доходах, расходах, об имуществе и обязательствах имущественного характера, назначаемого на должность при переводе из другого органа местного самоуправления; </w:t>
      </w:r>
    </w:p>
    <w:p w:rsidR="00DF1BE7" w:rsidRPr="00DF1BE7" w:rsidRDefault="00FE3051" w:rsidP="00DF1BE7">
      <w:pPr>
        <w:ind w:firstLine="709"/>
        <w:jc w:val="both"/>
        <w:rPr>
          <w:sz w:val="28"/>
        </w:rPr>
      </w:pPr>
      <w:r>
        <w:rPr>
          <w:sz w:val="28"/>
        </w:rPr>
        <w:t xml:space="preserve">г) </w:t>
      </w:r>
      <w:r w:rsidR="00DF1BE7" w:rsidRPr="00DF1BE7">
        <w:rPr>
          <w:sz w:val="28"/>
        </w:rPr>
        <w:t>на муниципального служащего,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p>
    <w:p w:rsidR="00DF1BE7" w:rsidRPr="00DF1BE7" w:rsidRDefault="00DF1BE7" w:rsidP="00DF1BE7">
      <w:pPr>
        <w:ind w:firstLine="709"/>
        <w:jc w:val="both"/>
        <w:rPr>
          <w:sz w:val="28"/>
        </w:rPr>
      </w:pPr>
      <w:r w:rsidRPr="00DF1BE7">
        <w:rPr>
          <w:sz w:val="28"/>
        </w:rPr>
        <w:lastRenderedPageBreak/>
        <w:t xml:space="preserve">д) на руководителя муниципального учреждения, в случае возникновения оснований для представления сведений о расходах </w:t>
      </w:r>
      <w:r w:rsidRPr="00DF1BE7">
        <w:rPr>
          <w:sz w:val="28"/>
        </w:rPr>
        <w:br/>
        <w:t>в соответствии с Федеральным законом от 03.12.2012 № 230-ФЗ.</w:t>
      </w:r>
    </w:p>
    <w:p w:rsidR="00DF1BE7" w:rsidRPr="00DF1BE7" w:rsidRDefault="00DF1BE7" w:rsidP="00DF1BE7">
      <w:pPr>
        <w:ind w:firstLine="709"/>
        <w:jc w:val="both"/>
        <w:rPr>
          <w:sz w:val="28"/>
        </w:rPr>
      </w:pPr>
      <w:r w:rsidRPr="00DF1BE7">
        <w:rPr>
          <w:sz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w:t>
      </w:r>
    </w:p>
    <w:p w:rsidR="00DF1BE7" w:rsidRPr="00DF1BE7" w:rsidRDefault="00DF1BE7" w:rsidP="00DF1BE7">
      <w:pPr>
        <w:ind w:firstLine="709"/>
        <w:jc w:val="both"/>
        <w:rPr>
          <w:sz w:val="28"/>
        </w:rPr>
      </w:pPr>
      <w:r w:rsidRPr="00DF1BE7">
        <w:rPr>
          <w:sz w:val="28"/>
        </w:rPr>
        <w:t>а)</w:t>
      </w:r>
      <w:r w:rsidR="00FE3051">
        <w:rPr>
          <w:sz w:val="28"/>
        </w:rPr>
        <w:t xml:space="preserve"> </w:t>
      </w:r>
      <w:r w:rsidRPr="00DF1BE7">
        <w:rPr>
          <w:sz w:val="28"/>
        </w:rPr>
        <w:t xml:space="preserve">гражданами, претендующими на замещение должностей муниципальной службы - при поступлении на муниципальную службу; </w:t>
      </w:r>
    </w:p>
    <w:p w:rsidR="00DF1BE7" w:rsidRPr="00DF1BE7" w:rsidRDefault="00DF1BE7" w:rsidP="00DF1BE7">
      <w:pPr>
        <w:ind w:firstLine="709"/>
        <w:jc w:val="both"/>
        <w:rPr>
          <w:sz w:val="28"/>
        </w:rPr>
      </w:pPr>
      <w:r w:rsidRPr="00DF1BE7">
        <w:rPr>
          <w:sz w:val="28"/>
        </w:rPr>
        <w:t>б)</w:t>
      </w:r>
      <w:r w:rsidR="00FE3051">
        <w:rPr>
          <w:sz w:val="28"/>
        </w:rPr>
        <w:t xml:space="preserve"> </w:t>
      </w:r>
      <w:r w:rsidRPr="00DF1BE7">
        <w:rPr>
          <w:sz w:val="28"/>
        </w:rPr>
        <w:t xml:space="preserve">гражданами, претендующими на замещение должностей руководителей муниципальных учреждений  - при назначении на должность; </w:t>
      </w:r>
    </w:p>
    <w:p w:rsidR="00DF1BE7" w:rsidRPr="00DF1BE7" w:rsidRDefault="00DF1BE7" w:rsidP="00DF1BE7">
      <w:pPr>
        <w:ind w:firstLine="709"/>
        <w:jc w:val="both"/>
        <w:rPr>
          <w:sz w:val="28"/>
        </w:rPr>
      </w:pPr>
      <w:r w:rsidRPr="00DF1BE7">
        <w:rPr>
          <w:sz w:val="28"/>
        </w:rPr>
        <w:t>в)</w:t>
      </w:r>
      <w:r w:rsidR="00FE3051">
        <w:rPr>
          <w:sz w:val="28"/>
        </w:rPr>
        <w:t xml:space="preserve"> </w:t>
      </w:r>
      <w:r w:rsidRPr="00DF1BE7">
        <w:rPr>
          <w:sz w:val="28"/>
        </w:rPr>
        <w:t>муниципальными служащими, претендующими на замещение должностей муниципальной службы при переводе из другого органа местного самоуправления – при назначении на должность муниципальной службы в порядке перевода из другого органа местного самоуправления;</w:t>
      </w:r>
    </w:p>
    <w:p w:rsidR="00DF1BE7" w:rsidRPr="00DF1BE7" w:rsidRDefault="00DF1BE7" w:rsidP="00DF1BE7">
      <w:pPr>
        <w:ind w:firstLine="709"/>
        <w:jc w:val="both"/>
        <w:rPr>
          <w:sz w:val="28"/>
        </w:rPr>
      </w:pPr>
      <w:r w:rsidRPr="00DF1BE7">
        <w:rPr>
          <w:sz w:val="28"/>
        </w:rPr>
        <w:t>г)</w:t>
      </w:r>
      <w:r w:rsidR="00FE3051">
        <w:rPr>
          <w:sz w:val="28"/>
        </w:rPr>
        <w:t xml:space="preserve"> </w:t>
      </w:r>
      <w:r w:rsidRPr="00DF1BE7">
        <w:rPr>
          <w:sz w:val="28"/>
        </w:rPr>
        <w:t>муниципальными служащими, в случае возникновения оснований для представления сведений о расходах в соответствии с Федеральным законом от 03.12.2012 № 230-ФЗ - не позднее 30 апреля года, следующего за годом, в котором возникли такие основания;</w:t>
      </w:r>
    </w:p>
    <w:p w:rsidR="00DF1BE7" w:rsidRPr="00DF1BE7" w:rsidRDefault="00DF1BE7" w:rsidP="00DF1BE7">
      <w:pPr>
        <w:ind w:firstLine="709"/>
        <w:jc w:val="both"/>
        <w:rPr>
          <w:sz w:val="28"/>
        </w:rPr>
      </w:pPr>
      <w:r w:rsidRPr="00DF1BE7">
        <w:rPr>
          <w:sz w:val="28"/>
        </w:rPr>
        <w:t>д) руководителями муниципальных учреждений, в случае возникновения оснований для представления сведений о расходах в соответствии с Федеральным законом от 03.12.2012 № 230-ФЗ - не позднее 30 апреля года, следующего за годом, в котором возникли такие основания.</w:t>
      </w:r>
    </w:p>
    <w:p w:rsidR="00DF1BE7" w:rsidRPr="00DF1BE7" w:rsidRDefault="00DF1BE7" w:rsidP="00DF1BE7">
      <w:pPr>
        <w:ind w:firstLine="709"/>
        <w:jc w:val="both"/>
        <w:rPr>
          <w:sz w:val="28"/>
        </w:rPr>
      </w:pPr>
      <w:r w:rsidRPr="00DF1BE7">
        <w:rPr>
          <w:sz w:val="28"/>
        </w:rPr>
        <w:t xml:space="preserve">4. Гражданин, претендующий на замещение должности муниципальной службы, представляет: </w:t>
      </w:r>
    </w:p>
    <w:p w:rsidR="00DF1BE7" w:rsidRPr="00DF1BE7" w:rsidRDefault="00DF1BE7" w:rsidP="00DF1BE7">
      <w:pPr>
        <w:ind w:firstLine="709"/>
        <w:jc w:val="both"/>
        <w:rPr>
          <w:sz w:val="28"/>
        </w:rPr>
      </w:pPr>
      <w:r w:rsidRPr="00DF1BE7">
        <w:rPr>
          <w:sz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w:t>
      </w:r>
    </w:p>
    <w:p w:rsidR="00DF1BE7" w:rsidRPr="00DF1BE7" w:rsidRDefault="00DF1BE7" w:rsidP="00DF1BE7">
      <w:pPr>
        <w:ind w:firstLine="709"/>
        <w:jc w:val="both"/>
        <w:rPr>
          <w:sz w:val="28"/>
        </w:rPr>
      </w:pPr>
      <w:r w:rsidRPr="00DF1BE7">
        <w:rPr>
          <w:sz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w:t>
      </w:r>
    </w:p>
    <w:p w:rsidR="00DF1BE7" w:rsidRPr="00DF1BE7" w:rsidRDefault="00DF1BE7" w:rsidP="00DF1BE7">
      <w:pPr>
        <w:ind w:firstLine="709"/>
        <w:jc w:val="both"/>
        <w:rPr>
          <w:sz w:val="28"/>
        </w:rPr>
      </w:pPr>
      <w:r w:rsidRPr="00DF1BE7">
        <w:rPr>
          <w:sz w:val="28"/>
        </w:rPr>
        <w:t xml:space="preserve">5. Гражданин, претендующий на замещение должности руководителя муниципального учреждения, представляет: </w:t>
      </w:r>
    </w:p>
    <w:p w:rsidR="00DF1BE7" w:rsidRPr="00DF1BE7" w:rsidRDefault="00DF1BE7" w:rsidP="00DF1BE7">
      <w:pPr>
        <w:ind w:firstLine="709"/>
        <w:jc w:val="both"/>
        <w:rPr>
          <w:sz w:val="28"/>
        </w:rPr>
      </w:pPr>
      <w:r w:rsidRPr="00DF1BE7">
        <w:rPr>
          <w:sz w:val="28"/>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w:t>
      </w:r>
      <w:r w:rsidR="00FE3051">
        <w:rPr>
          <w:sz w:val="28"/>
        </w:rPr>
        <w:t>,</w:t>
      </w:r>
      <w:r w:rsidRPr="00DF1BE7">
        <w:rPr>
          <w:sz w:val="28"/>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(на отчетную дату); </w:t>
      </w:r>
    </w:p>
    <w:p w:rsidR="00DF1BE7" w:rsidRPr="00DF1BE7" w:rsidRDefault="00DF1BE7" w:rsidP="00DF1BE7">
      <w:pPr>
        <w:ind w:firstLine="709"/>
        <w:jc w:val="both"/>
        <w:rPr>
          <w:sz w:val="28"/>
        </w:rPr>
      </w:pPr>
      <w:r w:rsidRPr="00DF1BE7">
        <w:rPr>
          <w:sz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руководителя муниципального учреждения (на отчетную дату).</w:t>
      </w:r>
    </w:p>
    <w:p w:rsidR="00DF1BE7" w:rsidRPr="00DF1BE7" w:rsidRDefault="00DF1BE7" w:rsidP="00DF1BE7">
      <w:pPr>
        <w:ind w:firstLine="709"/>
        <w:jc w:val="both"/>
        <w:rPr>
          <w:sz w:val="28"/>
        </w:rPr>
      </w:pPr>
      <w:r w:rsidRPr="00DF1BE7">
        <w:rPr>
          <w:sz w:val="28"/>
        </w:rPr>
        <w:t>6. Муниципальный служащий, назначаемый в порядке перевода на должность муниципальной службы, предоставляет сведения о доходах, об имуществе и обязательствах имущественного характера в соответствии с пунктом 4 настоящего Положения.</w:t>
      </w:r>
    </w:p>
    <w:p w:rsidR="00DF1BE7" w:rsidRPr="00DF1BE7" w:rsidRDefault="00DF1BE7" w:rsidP="00DF1BE7">
      <w:pPr>
        <w:ind w:firstLine="709"/>
        <w:jc w:val="both"/>
        <w:rPr>
          <w:sz w:val="28"/>
        </w:rPr>
      </w:pPr>
      <w:r w:rsidRPr="00DF1BE7">
        <w:rPr>
          <w:sz w:val="28"/>
        </w:rPr>
        <w:t>7. Муниципальный служащий, в случае возникновения оснований для представления сведений о расходах в соответствии с Федеральным законом от 03.12.2012 № 230-ФЗ, представляет:</w:t>
      </w:r>
    </w:p>
    <w:p w:rsidR="00DF1BE7" w:rsidRPr="00DF1BE7" w:rsidRDefault="00DF1BE7" w:rsidP="00DF1BE7">
      <w:pPr>
        <w:ind w:firstLine="709"/>
        <w:jc w:val="both"/>
        <w:rPr>
          <w:sz w:val="28"/>
        </w:rPr>
      </w:pPr>
      <w:r w:rsidRPr="00DF1BE7">
        <w:rPr>
          <w:sz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F1BE7" w:rsidRPr="00DF1BE7" w:rsidRDefault="00DF1BE7" w:rsidP="00DF1BE7">
      <w:pPr>
        <w:ind w:firstLine="709"/>
        <w:jc w:val="both"/>
        <w:rPr>
          <w:sz w:val="28"/>
        </w:rPr>
      </w:pPr>
      <w:r w:rsidRPr="00DF1BE7">
        <w:rPr>
          <w:sz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F1BE7" w:rsidRPr="00DF1BE7" w:rsidRDefault="00DF1BE7" w:rsidP="00DF1BE7">
      <w:pPr>
        <w:ind w:firstLine="709"/>
        <w:jc w:val="both"/>
        <w:rPr>
          <w:sz w:val="28"/>
        </w:rPr>
      </w:pPr>
      <w:r w:rsidRPr="00DF1BE7">
        <w:rPr>
          <w:sz w:val="28"/>
        </w:rPr>
        <w:t>8. Руководитель муниципального учреждения, в случае возникновения оснований для представления сведений о расходах в соответствии с Федеральным законом от 03.12.2012 № 230-ФЗ, представляет:</w:t>
      </w:r>
    </w:p>
    <w:p w:rsidR="00DF1BE7" w:rsidRPr="00DF1BE7" w:rsidRDefault="00DF1BE7" w:rsidP="00DF1BE7">
      <w:pPr>
        <w:ind w:firstLine="709"/>
        <w:jc w:val="both"/>
        <w:rPr>
          <w:sz w:val="28"/>
        </w:rPr>
      </w:pPr>
      <w:r w:rsidRPr="00DF1BE7">
        <w:rPr>
          <w:sz w:val="28"/>
        </w:rPr>
        <w:lastRenderedPageBreak/>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F1BE7" w:rsidRPr="00DF1BE7" w:rsidRDefault="00DF1BE7" w:rsidP="00DF1BE7">
      <w:pPr>
        <w:ind w:firstLine="709"/>
        <w:jc w:val="both"/>
        <w:rPr>
          <w:sz w:val="28"/>
        </w:rPr>
      </w:pPr>
      <w:r w:rsidRPr="00DF1BE7">
        <w:rPr>
          <w:sz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(отчетный период), от всех источников (включая заработную плату, пенсии, пособия, иные выплаты),а также сведения об имуществе, принадлежащем им на праве собственности,и об их обязательствах имущественного характера по состоянию на конец отчетного периода.</w:t>
      </w:r>
    </w:p>
    <w:p w:rsidR="00DF1BE7" w:rsidRPr="00DF1BE7" w:rsidRDefault="00DF1BE7" w:rsidP="00DF1BE7">
      <w:pPr>
        <w:ind w:firstLine="709"/>
        <w:jc w:val="both"/>
        <w:rPr>
          <w:sz w:val="28"/>
        </w:rPr>
      </w:pPr>
      <w:r w:rsidRPr="00DF1BE7">
        <w:rPr>
          <w:sz w:val="28"/>
        </w:rPr>
        <w:t xml:space="preserve">9. Сведения о доходах, об имуществе и обязательствах имущественного характера в соответствии с настоящим Положением представляются в отдел </w:t>
      </w:r>
      <w:r w:rsidR="00FE3051">
        <w:rPr>
          <w:sz w:val="28"/>
        </w:rPr>
        <w:t>документационного обеспечения и кадровой службы</w:t>
      </w:r>
      <w:r w:rsidRPr="00DF1BE7">
        <w:rPr>
          <w:sz w:val="28"/>
        </w:rPr>
        <w:t xml:space="preserve"> администрации (далее – Отдел) для осуществления анализа. </w:t>
      </w:r>
    </w:p>
    <w:p w:rsidR="00DF1BE7" w:rsidRPr="00DF1BE7" w:rsidRDefault="00DF1BE7" w:rsidP="00DF1BE7">
      <w:pPr>
        <w:ind w:firstLine="709"/>
        <w:jc w:val="both"/>
        <w:rPr>
          <w:sz w:val="28"/>
        </w:rPr>
      </w:pPr>
      <w:r w:rsidRPr="00DF1BE7">
        <w:rPr>
          <w:sz w:val="28"/>
        </w:rPr>
        <w:t>10. В случае если гражданин, претендующий на муниципальную должность или претендующий на должность руководителя муниципального учреждения  или муниципальный служащий</w:t>
      </w:r>
      <w:r w:rsidR="0095554E">
        <w:rPr>
          <w:sz w:val="28"/>
        </w:rPr>
        <w:t xml:space="preserve"> </w:t>
      </w:r>
      <w:r w:rsidRPr="00DF1BE7">
        <w:rPr>
          <w:sz w:val="28"/>
        </w:rPr>
        <w:t>/</w:t>
      </w:r>
      <w:r w:rsidR="0095554E">
        <w:rPr>
          <w:sz w:val="28"/>
        </w:rPr>
        <w:t xml:space="preserve"> </w:t>
      </w:r>
      <w:r w:rsidRPr="00DF1BE7">
        <w:rPr>
          <w:sz w:val="28"/>
        </w:rPr>
        <w:t>руководитель муниципального учреждения обнаружили, что в представленных ими в Отдел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 в течение одного месяца со дня представления сведений.</w:t>
      </w:r>
    </w:p>
    <w:p w:rsidR="00DF1BE7" w:rsidRPr="00DF1BE7" w:rsidRDefault="00DF1BE7" w:rsidP="00DF1BE7">
      <w:pPr>
        <w:ind w:firstLine="709"/>
        <w:jc w:val="both"/>
        <w:rPr>
          <w:sz w:val="28"/>
        </w:rPr>
      </w:pPr>
      <w:r w:rsidRPr="00DF1BE7">
        <w:rPr>
          <w:sz w:val="28"/>
        </w:rPr>
        <w:t xml:space="preserve">11.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w:t>
      </w:r>
    </w:p>
    <w:p w:rsidR="00DF1BE7" w:rsidRPr="00DF1BE7" w:rsidRDefault="00DF1BE7" w:rsidP="00DF1BE7">
      <w:pPr>
        <w:ind w:firstLine="709"/>
        <w:jc w:val="both"/>
        <w:rPr>
          <w:sz w:val="28"/>
        </w:rPr>
      </w:pPr>
      <w:r w:rsidRPr="00DF1BE7">
        <w:rPr>
          <w:sz w:val="28"/>
        </w:rP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муниципальным служащим или руководителем муниципального учреждения, осуществляется в соответствии с законодательством Российской Федерации. </w:t>
      </w:r>
    </w:p>
    <w:p w:rsidR="00DF1BE7" w:rsidRPr="00DF1BE7" w:rsidRDefault="00DF1BE7" w:rsidP="00DF1BE7">
      <w:pPr>
        <w:ind w:firstLine="709"/>
        <w:jc w:val="both"/>
        <w:rPr>
          <w:sz w:val="28"/>
        </w:rPr>
      </w:pPr>
      <w:r w:rsidRPr="00DF1BE7">
        <w:rPr>
          <w:sz w:val="28"/>
        </w:rPr>
        <w:t xml:space="preserve">13. Сведения о доходах, об имуществе и обязательствах имущественного характера, представляемые в соответствии с настоящим Положением гражданином, муниципальным служащим или руководителем муниципального учреждения  являются сведениями конфиденциального характера, если федеральным законом они не отнесены к сведениям, составляющим государственную тайну. </w:t>
      </w:r>
    </w:p>
    <w:p w:rsidR="00DF1BE7" w:rsidRPr="00DF1BE7" w:rsidRDefault="00DF1BE7" w:rsidP="00DF1BE7">
      <w:pPr>
        <w:ind w:firstLine="709"/>
        <w:jc w:val="both"/>
        <w:rPr>
          <w:sz w:val="28"/>
        </w:rPr>
      </w:pPr>
      <w:r w:rsidRPr="00DF1BE7">
        <w:rPr>
          <w:sz w:val="28"/>
        </w:rPr>
        <w:t xml:space="preserve">14. Муниципальные служащие, в должностные обязанности которых входит работа со сведениями о доходах, об имуществе и обязательствах </w:t>
      </w:r>
      <w:r w:rsidRPr="00DF1BE7">
        <w:rPr>
          <w:sz w:val="28"/>
        </w:rPr>
        <w:lastRenderedPageBreak/>
        <w:t xml:space="preserve">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DF1BE7" w:rsidRPr="00DF1BE7" w:rsidRDefault="00DF1BE7" w:rsidP="00DF1BE7">
      <w:pPr>
        <w:ind w:firstLine="709"/>
        <w:jc w:val="both"/>
        <w:rPr>
          <w:sz w:val="28"/>
        </w:rPr>
      </w:pPr>
      <w:r w:rsidRPr="00DF1BE7">
        <w:rPr>
          <w:sz w:val="28"/>
        </w:rPr>
        <w:t xml:space="preserve">15.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 </w:t>
      </w:r>
    </w:p>
    <w:p w:rsidR="00DF1BE7" w:rsidRPr="00DF1BE7" w:rsidRDefault="00DF1BE7" w:rsidP="00DF1BE7">
      <w:pPr>
        <w:ind w:firstLine="709"/>
        <w:jc w:val="both"/>
        <w:rPr>
          <w:sz w:val="28"/>
        </w:rPr>
      </w:pPr>
      <w:r w:rsidRPr="00DF1BE7">
        <w:rPr>
          <w:sz w:val="28"/>
        </w:rPr>
        <w:t xml:space="preserve">В случае если гражданин или кандидат на должность, предусмотренную перечнем, представившие в Отдел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 </w:t>
      </w:r>
    </w:p>
    <w:p w:rsidR="00DF1BE7" w:rsidRPr="00DF1BE7" w:rsidRDefault="00DF1BE7" w:rsidP="00DF1BE7">
      <w:pPr>
        <w:ind w:firstLine="709"/>
        <w:jc w:val="both"/>
        <w:rPr>
          <w:sz w:val="28"/>
        </w:rPr>
      </w:pPr>
      <w:r w:rsidRPr="00DF1BE7">
        <w:rPr>
          <w:sz w:val="28"/>
        </w:rPr>
        <w:t>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предоставление заведомо недостоверных сведений гражданин (муниципальный служащий, назначаемый в порядке перевода) не может быть назначен на должность муниципальной службы / на должность руководителя муниципального учреждения, а муниципальный служащий освобождается от должности муниципальной службы / руководитель муниципального учреждения  увольняется с замещаемой должности или подвергаются иным видам дисциплинарной ответственности в соответствии с законодательством Российской Федерации.</w:t>
      </w:r>
    </w:p>
    <w:p w:rsidR="00DF1BE7" w:rsidRPr="00DF1BE7" w:rsidRDefault="00DF1BE7" w:rsidP="00DF1BE7">
      <w:pPr>
        <w:ind w:firstLine="709"/>
        <w:jc w:val="both"/>
        <w:rPr>
          <w:sz w:val="28"/>
        </w:rPr>
      </w:pPr>
    </w:p>
    <w:sectPr w:rsidR="00DF1BE7" w:rsidRPr="00DF1BE7" w:rsidSect="009D671A">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98F" w:rsidRDefault="00E7098F" w:rsidP="0095554E">
      <w:r>
        <w:separator/>
      </w:r>
    </w:p>
  </w:endnote>
  <w:endnote w:type="continuationSeparator" w:id="1">
    <w:p w:rsidR="00E7098F" w:rsidRDefault="00E7098F" w:rsidP="00955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98F" w:rsidRDefault="00E7098F" w:rsidP="0095554E">
      <w:r>
        <w:separator/>
      </w:r>
    </w:p>
  </w:footnote>
  <w:footnote w:type="continuationSeparator" w:id="1">
    <w:p w:rsidR="00E7098F" w:rsidRDefault="00E7098F" w:rsidP="00955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50938"/>
      <w:docPartObj>
        <w:docPartGallery w:val="Page Numbers (Top of Page)"/>
        <w:docPartUnique/>
      </w:docPartObj>
    </w:sdtPr>
    <w:sdtContent>
      <w:p w:rsidR="0095554E" w:rsidRDefault="00896E70">
        <w:pPr>
          <w:pStyle w:val="a7"/>
          <w:jc w:val="center"/>
        </w:pPr>
        <w:fldSimple w:instr=" PAGE   \* MERGEFORMAT ">
          <w:r w:rsidR="00491F57">
            <w:rPr>
              <w:noProof/>
            </w:rPr>
            <w:t>7</w:t>
          </w:r>
        </w:fldSimple>
      </w:p>
    </w:sdtContent>
  </w:sdt>
  <w:p w:rsidR="0095554E" w:rsidRDefault="0095554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227E"/>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25825"/>
    <w:multiLevelType w:val="hybridMultilevel"/>
    <w:tmpl w:val="08E2457A"/>
    <w:lvl w:ilvl="0" w:tplc="21005504">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5CD120D"/>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C953D7"/>
    <w:multiLevelType w:val="hybridMultilevel"/>
    <w:tmpl w:val="F5E4DADA"/>
    <w:lvl w:ilvl="0" w:tplc="50BC9F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A1942D5"/>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1936CF"/>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9A5FAA"/>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417BB1"/>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CD198A"/>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E13A5B"/>
    <w:multiLevelType w:val="hybridMultilevel"/>
    <w:tmpl w:val="F5E4DADA"/>
    <w:lvl w:ilvl="0" w:tplc="50BC9F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D4D77A1"/>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4C22E1"/>
    <w:multiLevelType w:val="hybridMultilevel"/>
    <w:tmpl w:val="527E031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EAE4F54"/>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946342"/>
    <w:multiLevelType w:val="hybridMultilevel"/>
    <w:tmpl w:val="5FA22E96"/>
    <w:lvl w:ilvl="0" w:tplc="773EEE60">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0041DD9"/>
    <w:multiLevelType w:val="hybridMultilevel"/>
    <w:tmpl w:val="F5E4DADA"/>
    <w:lvl w:ilvl="0" w:tplc="50BC9F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1FE6795"/>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6F4675"/>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DD4255"/>
    <w:multiLevelType w:val="hybridMultilevel"/>
    <w:tmpl w:val="D4E296B2"/>
    <w:lvl w:ilvl="0" w:tplc="EA1CC2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465997"/>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7D5F84"/>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437250"/>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220CEF"/>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CB5E6A"/>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D54BC4"/>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130177"/>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F13327"/>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166D9"/>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BE2001"/>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FF4EDB"/>
    <w:multiLevelType w:val="hybridMultilevel"/>
    <w:tmpl w:val="EA3CC8CC"/>
    <w:lvl w:ilvl="0" w:tplc="1C7AB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4151204"/>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BF1F6E"/>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4D3120"/>
    <w:multiLevelType w:val="hybridMultilevel"/>
    <w:tmpl w:val="54FA4D26"/>
    <w:lvl w:ilvl="0" w:tplc="773C9C58">
      <w:start w:val="1"/>
      <w:numFmt w:val="decimal"/>
      <w:lvlText w:val="%1."/>
      <w:lvlJc w:val="left"/>
      <w:pPr>
        <w:ind w:left="510" w:hanging="43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nsid w:val="7C8E2417"/>
    <w:multiLevelType w:val="hybridMultilevel"/>
    <w:tmpl w:val="F5E4DADA"/>
    <w:lvl w:ilvl="0" w:tplc="50BC9F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D586509"/>
    <w:multiLevelType w:val="hybridMultilevel"/>
    <w:tmpl w:val="F5E4DADA"/>
    <w:lvl w:ilvl="0" w:tplc="50BC9F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DFE5DCD"/>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3567DA"/>
    <w:multiLevelType w:val="hybridMultilevel"/>
    <w:tmpl w:val="0EB0E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1"/>
  </w:num>
  <w:num w:numId="3">
    <w:abstractNumId w:val="17"/>
  </w:num>
  <w:num w:numId="4">
    <w:abstractNumId w:val="28"/>
  </w:num>
  <w:num w:numId="5">
    <w:abstractNumId w:val="1"/>
  </w:num>
  <w:num w:numId="6">
    <w:abstractNumId w:val="33"/>
  </w:num>
  <w:num w:numId="7">
    <w:abstractNumId w:val="3"/>
  </w:num>
  <w:num w:numId="8">
    <w:abstractNumId w:val="32"/>
  </w:num>
  <w:num w:numId="9">
    <w:abstractNumId w:val="19"/>
  </w:num>
  <w:num w:numId="10">
    <w:abstractNumId w:val="15"/>
  </w:num>
  <w:num w:numId="11">
    <w:abstractNumId w:val="9"/>
  </w:num>
  <w:num w:numId="12">
    <w:abstractNumId w:val="14"/>
  </w:num>
  <w:num w:numId="13">
    <w:abstractNumId w:val="20"/>
  </w:num>
  <w:num w:numId="14">
    <w:abstractNumId w:val="34"/>
  </w:num>
  <w:num w:numId="15">
    <w:abstractNumId w:val="6"/>
  </w:num>
  <w:num w:numId="16">
    <w:abstractNumId w:val="24"/>
  </w:num>
  <w:num w:numId="17">
    <w:abstractNumId w:val="2"/>
  </w:num>
  <w:num w:numId="18">
    <w:abstractNumId w:val="8"/>
  </w:num>
  <w:num w:numId="19">
    <w:abstractNumId w:val="0"/>
  </w:num>
  <w:num w:numId="20">
    <w:abstractNumId w:val="30"/>
  </w:num>
  <w:num w:numId="21">
    <w:abstractNumId w:val="29"/>
  </w:num>
  <w:num w:numId="22">
    <w:abstractNumId w:val="25"/>
  </w:num>
  <w:num w:numId="23">
    <w:abstractNumId w:val="21"/>
  </w:num>
  <w:num w:numId="24">
    <w:abstractNumId w:val="27"/>
  </w:num>
  <w:num w:numId="25">
    <w:abstractNumId w:val="18"/>
  </w:num>
  <w:num w:numId="26">
    <w:abstractNumId w:val="10"/>
  </w:num>
  <w:num w:numId="27">
    <w:abstractNumId w:val="16"/>
  </w:num>
  <w:num w:numId="28">
    <w:abstractNumId w:val="23"/>
  </w:num>
  <w:num w:numId="29">
    <w:abstractNumId w:val="5"/>
  </w:num>
  <w:num w:numId="30">
    <w:abstractNumId w:val="4"/>
  </w:num>
  <w:num w:numId="31">
    <w:abstractNumId w:val="7"/>
  </w:num>
  <w:num w:numId="32">
    <w:abstractNumId w:val="35"/>
  </w:num>
  <w:num w:numId="33">
    <w:abstractNumId w:val="22"/>
  </w:num>
  <w:num w:numId="34">
    <w:abstractNumId w:val="26"/>
  </w:num>
  <w:num w:numId="35">
    <w:abstractNumId w:val="12"/>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B81D89"/>
    <w:rsid w:val="00000C12"/>
    <w:rsid w:val="0000211D"/>
    <w:rsid w:val="00013FD6"/>
    <w:rsid w:val="00022AA1"/>
    <w:rsid w:val="00053C90"/>
    <w:rsid w:val="00056E1C"/>
    <w:rsid w:val="000706F1"/>
    <w:rsid w:val="00074714"/>
    <w:rsid w:val="00087B9D"/>
    <w:rsid w:val="00091EF1"/>
    <w:rsid w:val="000B664B"/>
    <w:rsid w:val="000B6EF3"/>
    <w:rsid w:val="000F68CD"/>
    <w:rsid w:val="00100ECD"/>
    <w:rsid w:val="001208FA"/>
    <w:rsid w:val="0012661C"/>
    <w:rsid w:val="00126C45"/>
    <w:rsid w:val="001349CD"/>
    <w:rsid w:val="00174217"/>
    <w:rsid w:val="00175F73"/>
    <w:rsid w:val="00177A40"/>
    <w:rsid w:val="0018604A"/>
    <w:rsid w:val="00196E7A"/>
    <w:rsid w:val="001A3A34"/>
    <w:rsid w:val="001C60A9"/>
    <w:rsid w:val="001E549D"/>
    <w:rsid w:val="001F1DF8"/>
    <w:rsid w:val="00210507"/>
    <w:rsid w:val="002220FA"/>
    <w:rsid w:val="00245801"/>
    <w:rsid w:val="00256E40"/>
    <w:rsid w:val="00261625"/>
    <w:rsid w:val="00265371"/>
    <w:rsid w:val="00267F35"/>
    <w:rsid w:val="002778A1"/>
    <w:rsid w:val="0029682E"/>
    <w:rsid w:val="002974C7"/>
    <w:rsid w:val="002A1427"/>
    <w:rsid w:val="002A153D"/>
    <w:rsid w:val="002B2953"/>
    <w:rsid w:val="002D7492"/>
    <w:rsid w:val="002E1C7E"/>
    <w:rsid w:val="00314B4D"/>
    <w:rsid w:val="003265AA"/>
    <w:rsid w:val="00327435"/>
    <w:rsid w:val="00333599"/>
    <w:rsid w:val="00333E5B"/>
    <w:rsid w:val="00335E4B"/>
    <w:rsid w:val="00361582"/>
    <w:rsid w:val="003710A1"/>
    <w:rsid w:val="003718FD"/>
    <w:rsid w:val="003B4DAF"/>
    <w:rsid w:val="003C4102"/>
    <w:rsid w:val="003D0E75"/>
    <w:rsid w:val="003D3FDF"/>
    <w:rsid w:val="003F7F76"/>
    <w:rsid w:val="004114CB"/>
    <w:rsid w:val="00413270"/>
    <w:rsid w:val="00432F8F"/>
    <w:rsid w:val="00435446"/>
    <w:rsid w:val="00445748"/>
    <w:rsid w:val="00454E16"/>
    <w:rsid w:val="004571DD"/>
    <w:rsid w:val="00465BA6"/>
    <w:rsid w:val="00465E3F"/>
    <w:rsid w:val="00474A53"/>
    <w:rsid w:val="0048059C"/>
    <w:rsid w:val="004838EB"/>
    <w:rsid w:val="00491F57"/>
    <w:rsid w:val="00496324"/>
    <w:rsid w:val="00496D6D"/>
    <w:rsid w:val="004C69D3"/>
    <w:rsid w:val="004D10E3"/>
    <w:rsid w:val="005079BF"/>
    <w:rsid w:val="00524C0B"/>
    <w:rsid w:val="005267A7"/>
    <w:rsid w:val="005267D1"/>
    <w:rsid w:val="005548E7"/>
    <w:rsid w:val="00555888"/>
    <w:rsid w:val="0058288D"/>
    <w:rsid w:val="00584D6F"/>
    <w:rsid w:val="00585C3F"/>
    <w:rsid w:val="00596122"/>
    <w:rsid w:val="005D1DAE"/>
    <w:rsid w:val="005E27F2"/>
    <w:rsid w:val="005E75F6"/>
    <w:rsid w:val="00601962"/>
    <w:rsid w:val="00617428"/>
    <w:rsid w:val="006261AC"/>
    <w:rsid w:val="00646AB5"/>
    <w:rsid w:val="006877AF"/>
    <w:rsid w:val="00695D1F"/>
    <w:rsid w:val="006A2DF4"/>
    <w:rsid w:val="006B2FDF"/>
    <w:rsid w:val="006F0864"/>
    <w:rsid w:val="00705027"/>
    <w:rsid w:val="00712FB3"/>
    <w:rsid w:val="00713CB9"/>
    <w:rsid w:val="00734F17"/>
    <w:rsid w:val="007424BC"/>
    <w:rsid w:val="00750811"/>
    <w:rsid w:val="007600D8"/>
    <w:rsid w:val="00760100"/>
    <w:rsid w:val="00767DC0"/>
    <w:rsid w:val="00773526"/>
    <w:rsid w:val="0077428C"/>
    <w:rsid w:val="0077742E"/>
    <w:rsid w:val="00785463"/>
    <w:rsid w:val="007A32F3"/>
    <w:rsid w:val="007A6E43"/>
    <w:rsid w:val="007D248E"/>
    <w:rsid w:val="007E6E33"/>
    <w:rsid w:val="007F0AC3"/>
    <w:rsid w:val="007F7379"/>
    <w:rsid w:val="0081487E"/>
    <w:rsid w:val="0086569E"/>
    <w:rsid w:val="0088124E"/>
    <w:rsid w:val="00881E4C"/>
    <w:rsid w:val="00896E70"/>
    <w:rsid w:val="008E56F7"/>
    <w:rsid w:val="008E6924"/>
    <w:rsid w:val="00905972"/>
    <w:rsid w:val="0091283A"/>
    <w:rsid w:val="00917E80"/>
    <w:rsid w:val="0093097F"/>
    <w:rsid w:val="00931CA1"/>
    <w:rsid w:val="0095554E"/>
    <w:rsid w:val="00964394"/>
    <w:rsid w:val="00975551"/>
    <w:rsid w:val="009A530C"/>
    <w:rsid w:val="009D671A"/>
    <w:rsid w:val="009E2B7B"/>
    <w:rsid w:val="009E2EFA"/>
    <w:rsid w:val="009E3058"/>
    <w:rsid w:val="009F4CCB"/>
    <w:rsid w:val="00A06B6F"/>
    <w:rsid w:val="00A13338"/>
    <w:rsid w:val="00A13C28"/>
    <w:rsid w:val="00A20468"/>
    <w:rsid w:val="00A52FF6"/>
    <w:rsid w:val="00A530BF"/>
    <w:rsid w:val="00A80CA4"/>
    <w:rsid w:val="00A80E39"/>
    <w:rsid w:val="00A86502"/>
    <w:rsid w:val="00A95D29"/>
    <w:rsid w:val="00AC2FF6"/>
    <w:rsid w:val="00AD659E"/>
    <w:rsid w:val="00AE0AE2"/>
    <w:rsid w:val="00AF37A7"/>
    <w:rsid w:val="00B11AA5"/>
    <w:rsid w:val="00B22C39"/>
    <w:rsid w:val="00B300D7"/>
    <w:rsid w:val="00B43743"/>
    <w:rsid w:val="00B63323"/>
    <w:rsid w:val="00B77041"/>
    <w:rsid w:val="00B81D89"/>
    <w:rsid w:val="00B848A9"/>
    <w:rsid w:val="00B9462B"/>
    <w:rsid w:val="00B9516D"/>
    <w:rsid w:val="00B95D10"/>
    <w:rsid w:val="00BB60D8"/>
    <w:rsid w:val="00BE372B"/>
    <w:rsid w:val="00BE5888"/>
    <w:rsid w:val="00BE58A3"/>
    <w:rsid w:val="00C041AE"/>
    <w:rsid w:val="00C077EF"/>
    <w:rsid w:val="00C16C1B"/>
    <w:rsid w:val="00C51AEB"/>
    <w:rsid w:val="00C51E45"/>
    <w:rsid w:val="00C52077"/>
    <w:rsid w:val="00C70A6A"/>
    <w:rsid w:val="00C7603A"/>
    <w:rsid w:val="00C955EC"/>
    <w:rsid w:val="00CB2FA2"/>
    <w:rsid w:val="00CD3770"/>
    <w:rsid w:val="00CD5D7B"/>
    <w:rsid w:val="00CF42C3"/>
    <w:rsid w:val="00CF5490"/>
    <w:rsid w:val="00D1798D"/>
    <w:rsid w:val="00D26F91"/>
    <w:rsid w:val="00D413FD"/>
    <w:rsid w:val="00D43770"/>
    <w:rsid w:val="00D53FC2"/>
    <w:rsid w:val="00D639EF"/>
    <w:rsid w:val="00D751A2"/>
    <w:rsid w:val="00D760A6"/>
    <w:rsid w:val="00D82D8C"/>
    <w:rsid w:val="00D871E5"/>
    <w:rsid w:val="00DC60B3"/>
    <w:rsid w:val="00DC7A84"/>
    <w:rsid w:val="00DE2D92"/>
    <w:rsid w:val="00DE38B8"/>
    <w:rsid w:val="00DF1BE7"/>
    <w:rsid w:val="00DF4D2C"/>
    <w:rsid w:val="00DF7F9B"/>
    <w:rsid w:val="00E10091"/>
    <w:rsid w:val="00E12D1C"/>
    <w:rsid w:val="00E149B6"/>
    <w:rsid w:val="00E249E3"/>
    <w:rsid w:val="00E362E4"/>
    <w:rsid w:val="00E37F2F"/>
    <w:rsid w:val="00E40D74"/>
    <w:rsid w:val="00E47438"/>
    <w:rsid w:val="00E569EE"/>
    <w:rsid w:val="00E6072F"/>
    <w:rsid w:val="00E7098F"/>
    <w:rsid w:val="00E8131B"/>
    <w:rsid w:val="00EC0BB6"/>
    <w:rsid w:val="00EC6FEA"/>
    <w:rsid w:val="00EE1E86"/>
    <w:rsid w:val="00EE4154"/>
    <w:rsid w:val="00F00D26"/>
    <w:rsid w:val="00F204B9"/>
    <w:rsid w:val="00F20858"/>
    <w:rsid w:val="00F362BC"/>
    <w:rsid w:val="00F36BE0"/>
    <w:rsid w:val="00F411E0"/>
    <w:rsid w:val="00F5672F"/>
    <w:rsid w:val="00F67986"/>
    <w:rsid w:val="00F8523A"/>
    <w:rsid w:val="00FB0E06"/>
    <w:rsid w:val="00FB37DB"/>
    <w:rsid w:val="00FD6EA3"/>
    <w:rsid w:val="00FE3051"/>
    <w:rsid w:val="00FE3DB7"/>
    <w:rsid w:val="00FF2C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7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40D74"/>
    <w:rPr>
      <w:rFonts w:ascii="Tahoma" w:hAnsi="Tahoma" w:cs="Tahoma"/>
      <w:sz w:val="16"/>
      <w:szCs w:val="16"/>
    </w:rPr>
  </w:style>
  <w:style w:type="paragraph" w:customStyle="1" w:styleId="13">
    <w:name w:val="Знак Знак13"/>
    <w:basedOn w:val="a"/>
    <w:rsid w:val="007A6E43"/>
    <w:pPr>
      <w:widowControl w:val="0"/>
      <w:adjustRightInd w:val="0"/>
      <w:spacing w:after="160" w:line="240" w:lineRule="exact"/>
      <w:jc w:val="right"/>
    </w:pPr>
    <w:rPr>
      <w:sz w:val="20"/>
      <w:szCs w:val="20"/>
      <w:lang w:val="en-GB" w:eastAsia="en-US"/>
    </w:rPr>
  </w:style>
  <w:style w:type="paragraph" w:styleId="a4">
    <w:name w:val="No Spacing"/>
    <w:uiPriority w:val="1"/>
    <w:qFormat/>
    <w:rsid w:val="00A20468"/>
    <w:rPr>
      <w:rFonts w:ascii="Calibri" w:eastAsia="Calibri" w:hAnsi="Calibri"/>
      <w:sz w:val="22"/>
      <w:szCs w:val="22"/>
      <w:lang w:eastAsia="en-US"/>
    </w:rPr>
  </w:style>
  <w:style w:type="table" w:styleId="a5">
    <w:name w:val="Table Grid"/>
    <w:basedOn w:val="a1"/>
    <w:uiPriority w:val="59"/>
    <w:rsid w:val="007F73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B60D8"/>
    <w:pPr>
      <w:spacing w:before="100" w:beforeAutospacing="1" w:after="100" w:afterAutospacing="1"/>
    </w:pPr>
  </w:style>
  <w:style w:type="paragraph" w:styleId="a7">
    <w:name w:val="header"/>
    <w:basedOn w:val="a"/>
    <w:link w:val="a8"/>
    <w:uiPriority w:val="99"/>
    <w:unhideWhenUsed/>
    <w:rsid w:val="0095554E"/>
    <w:pPr>
      <w:tabs>
        <w:tab w:val="center" w:pos="4677"/>
        <w:tab w:val="right" w:pos="9355"/>
      </w:tabs>
    </w:pPr>
  </w:style>
  <w:style w:type="character" w:customStyle="1" w:styleId="a8">
    <w:name w:val="Верхний колонтитул Знак"/>
    <w:basedOn w:val="a0"/>
    <w:link w:val="a7"/>
    <w:uiPriority w:val="99"/>
    <w:rsid w:val="0095554E"/>
    <w:rPr>
      <w:sz w:val="24"/>
      <w:szCs w:val="24"/>
    </w:rPr>
  </w:style>
  <w:style w:type="paragraph" w:styleId="a9">
    <w:name w:val="footer"/>
    <w:basedOn w:val="a"/>
    <w:link w:val="aa"/>
    <w:uiPriority w:val="99"/>
    <w:semiHidden/>
    <w:unhideWhenUsed/>
    <w:rsid w:val="0095554E"/>
    <w:pPr>
      <w:tabs>
        <w:tab w:val="center" w:pos="4677"/>
        <w:tab w:val="right" w:pos="9355"/>
      </w:tabs>
    </w:pPr>
  </w:style>
  <w:style w:type="character" w:customStyle="1" w:styleId="aa">
    <w:name w:val="Нижний колонтитул Знак"/>
    <w:basedOn w:val="a0"/>
    <w:link w:val="a9"/>
    <w:uiPriority w:val="99"/>
    <w:semiHidden/>
    <w:rsid w:val="0095554E"/>
    <w:rPr>
      <w:sz w:val="24"/>
      <w:szCs w:val="24"/>
    </w:rPr>
  </w:style>
</w:styles>
</file>

<file path=word/webSettings.xml><?xml version="1.0" encoding="utf-8"?>
<w:webSettings xmlns:r="http://schemas.openxmlformats.org/officeDocument/2006/relationships" xmlns:w="http://schemas.openxmlformats.org/wordprocessingml/2006/main">
  <w:divs>
    <w:div w:id="11689752">
      <w:bodyDiv w:val="1"/>
      <w:marLeft w:val="0"/>
      <w:marRight w:val="0"/>
      <w:marTop w:val="0"/>
      <w:marBottom w:val="0"/>
      <w:divBdr>
        <w:top w:val="none" w:sz="0" w:space="0" w:color="auto"/>
        <w:left w:val="none" w:sz="0" w:space="0" w:color="auto"/>
        <w:bottom w:val="none" w:sz="0" w:space="0" w:color="auto"/>
        <w:right w:val="none" w:sz="0" w:space="0" w:color="auto"/>
      </w:divBdr>
    </w:div>
    <w:div w:id="125894884">
      <w:bodyDiv w:val="1"/>
      <w:marLeft w:val="0"/>
      <w:marRight w:val="0"/>
      <w:marTop w:val="0"/>
      <w:marBottom w:val="0"/>
      <w:divBdr>
        <w:top w:val="none" w:sz="0" w:space="0" w:color="auto"/>
        <w:left w:val="none" w:sz="0" w:space="0" w:color="auto"/>
        <w:bottom w:val="none" w:sz="0" w:space="0" w:color="auto"/>
        <w:right w:val="none" w:sz="0" w:space="0" w:color="auto"/>
      </w:divBdr>
    </w:div>
    <w:div w:id="584343050">
      <w:bodyDiv w:val="1"/>
      <w:marLeft w:val="0"/>
      <w:marRight w:val="0"/>
      <w:marTop w:val="0"/>
      <w:marBottom w:val="0"/>
      <w:divBdr>
        <w:top w:val="none" w:sz="0" w:space="0" w:color="auto"/>
        <w:left w:val="none" w:sz="0" w:space="0" w:color="auto"/>
        <w:bottom w:val="none" w:sz="0" w:space="0" w:color="auto"/>
        <w:right w:val="none" w:sz="0" w:space="0" w:color="auto"/>
      </w:divBdr>
    </w:div>
    <w:div w:id="953555986">
      <w:bodyDiv w:val="1"/>
      <w:marLeft w:val="0"/>
      <w:marRight w:val="0"/>
      <w:marTop w:val="0"/>
      <w:marBottom w:val="0"/>
      <w:divBdr>
        <w:top w:val="none" w:sz="0" w:space="0" w:color="auto"/>
        <w:left w:val="none" w:sz="0" w:space="0" w:color="auto"/>
        <w:bottom w:val="none" w:sz="0" w:space="0" w:color="auto"/>
        <w:right w:val="none" w:sz="0" w:space="0" w:color="auto"/>
      </w:divBdr>
    </w:div>
    <w:div w:id="990257006">
      <w:bodyDiv w:val="1"/>
      <w:marLeft w:val="0"/>
      <w:marRight w:val="0"/>
      <w:marTop w:val="0"/>
      <w:marBottom w:val="0"/>
      <w:divBdr>
        <w:top w:val="none" w:sz="0" w:space="0" w:color="auto"/>
        <w:left w:val="none" w:sz="0" w:space="0" w:color="auto"/>
        <w:bottom w:val="none" w:sz="0" w:space="0" w:color="auto"/>
        <w:right w:val="none" w:sz="0" w:space="0" w:color="auto"/>
      </w:divBdr>
    </w:div>
    <w:div w:id="1849520171">
      <w:bodyDiv w:val="1"/>
      <w:marLeft w:val="0"/>
      <w:marRight w:val="0"/>
      <w:marTop w:val="0"/>
      <w:marBottom w:val="0"/>
      <w:divBdr>
        <w:top w:val="none" w:sz="0" w:space="0" w:color="auto"/>
        <w:left w:val="none" w:sz="0" w:space="0" w:color="auto"/>
        <w:bottom w:val="none" w:sz="0" w:space="0" w:color="auto"/>
        <w:right w:val="none" w:sz="0" w:space="0" w:color="auto"/>
      </w:divBdr>
    </w:div>
    <w:div w:id="206937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2185</Words>
  <Characters>12457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Company>
  <LinksUpToDate>false</LinksUpToDate>
  <CharactersWithSpaces>14613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3-1 CUMI</dc:creator>
  <cp:lastModifiedBy>Admin</cp:lastModifiedBy>
  <cp:revision>2</cp:revision>
  <cp:lastPrinted>2026-04-16T05:32:00Z</cp:lastPrinted>
  <dcterms:created xsi:type="dcterms:W3CDTF">2026-04-22T05:50:00Z</dcterms:created>
  <dcterms:modified xsi:type="dcterms:W3CDTF">2026-04-22T05:50:00Z</dcterms:modified>
</cp:coreProperties>
</file>