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761" w:rsidRPr="00705761" w:rsidRDefault="00705761" w:rsidP="00705761">
      <w:pPr>
        <w:spacing w:after="0" w:line="240" w:lineRule="auto"/>
        <w:ind w:left="-560" w:firstLine="700"/>
        <w:jc w:val="center"/>
        <w:rPr>
          <w:b/>
          <w:bCs/>
        </w:rPr>
      </w:pPr>
      <w:r w:rsidRPr="00705761">
        <w:rPr>
          <w:b/>
          <w:bCs/>
        </w:rPr>
        <w:t>ПОСТАНОВЛЕНИЕ</w:t>
      </w:r>
    </w:p>
    <w:p w:rsidR="00AD6749" w:rsidRPr="00705761" w:rsidRDefault="00AD6749" w:rsidP="00AD6749">
      <w:pPr>
        <w:spacing w:after="0" w:line="240" w:lineRule="auto"/>
        <w:ind w:firstLine="0"/>
        <w:jc w:val="center"/>
        <w:rPr>
          <w:b/>
        </w:rPr>
      </w:pPr>
      <w:r w:rsidRPr="00705761">
        <w:rPr>
          <w:b/>
        </w:rPr>
        <w:t>АДМИНИСТРАЦИ</w:t>
      </w:r>
      <w:r w:rsidR="00705761" w:rsidRPr="00705761">
        <w:rPr>
          <w:b/>
        </w:rPr>
        <w:t>И</w:t>
      </w:r>
    </w:p>
    <w:p w:rsidR="00AD6749" w:rsidRPr="00705761" w:rsidRDefault="00AD6749" w:rsidP="00AD6749">
      <w:pPr>
        <w:spacing w:after="0" w:line="240" w:lineRule="auto"/>
        <w:ind w:left="-560" w:firstLine="700"/>
        <w:jc w:val="center"/>
        <w:rPr>
          <w:b/>
        </w:rPr>
      </w:pPr>
      <w:r w:rsidRPr="00705761">
        <w:rPr>
          <w:b/>
        </w:rPr>
        <w:t>ПЕТРОВСК-ЗАБАЙКАЛЬСКОГО</w:t>
      </w:r>
    </w:p>
    <w:p w:rsidR="00AD6749" w:rsidRPr="00705761" w:rsidRDefault="00AD6749" w:rsidP="00AD6749">
      <w:pPr>
        <w:spacing w:after="0" w:line="240" w:lineRule="auto"/>
        <w:ind w:left="-560" w:firstLine="700"/>
        <w:jc w:val="center"/>
        <w:rPr>
          <w:b/>
        </w:rPr>
      </w:pPr>
      <w:r w:rsidRPr="00705761">
        <w:rPr>
          <w:b/>
        </w:rPr>
        <w:t>МУНИЦИПАЛЬНОГО ОКРУГА</w:t>
      </w:r>
    </w:p>
    <w:p w:rsidR="00285734" w:rsidRPr="00705761" w:rsidRDefault="00D02F77" w:rsidP="00705761">
      <w:pPr>
        <w:spacing w:after="0" w:line="240" w:lineRule="auto"/>
        <w:ind w:firstLine="0"/>
      </w:pPr>
      <w:r w:rsidRPr="00705761">
        <w:t>04 февраля</w:t>
      </w:r>
      <w:r w:rsidR="00285734" w:rsidRPr="00705761">
        <w:t xml:space="preserve"> 20</w:t>
      </w:r>
      <w:r w:rsidR="00AD6749" w:rsidRPr="00705761">
        <w:t>25</w:t>
      </w:r>
      <w:r w:rsidR="00285734" w:rsidRPr="00705761">
        <w:t xml:space="preserve"> года  </w:t>
      </w:r>
      <w:r w:rsidRPr="00705761">
        <w:t xml:space="preserve"> </w:t>
      </w:r>
      <w:r w:rsidR="00B9524B" w:rsidRPr="00705761">
        <w:t xml:space="preserve">№ </w:t>
      </w:r>
      <w:r w:rsidRPr="00705761">
        <w:t>95</w:t>
      </w:r>
      <w:r w:rsidR="00705761" w:rsidRPr="00705761">
        <w:t xml:space="preserve">                                                       </w:t>
      </w:r>
      <w:r w:rsidR="00B9524B" w:rsidRPr="00705761">
        <w:t>г.</w:t>
      </w:r>
      <w:r w:rsidR="00AD6749" w:rsidRPr="00705761">
        <w:t xml:space="preserve"> Петровск-Забайкальский</w:t>
      </w:r>
    </w:p>
    <w:p w:rsidR="00285734" w:rsidRPr="00705761" w:rsidRDefault="00285734" w:rsidP="00D02F77">
      <w:pPr>
        <w:spacing w:after="0" w:line="240" w:lineRule="auto"/>
        <w:ind w:firstLine="0"/>
        <w:jc w:val="center"/>
        <w:rPr>
          <w:b/>
          <w:bCs/>
          <w:lang w:eastAsia="ru-RU"/>
        </w:rPr>
      </w:pPr>
      <w:r w:rsidRPr="00705761">
        <w:rPr>
          <w:b/>
          <w:bCs/>
          <w:lang w:eastAsia="ru-RU"/>
        </w:rPr>
        <w:t>О</w:t>
      </w:r>
      <w:r w:rsidR="00E05AE6" w:rsidRPr="00705761">
        <w:rPr>
          <w:b/>
          <w:bCs/>
          <w:lang w:eastAsia="ru-RU"/>
        </w:rPr>
        <w:t xml:space="preserve">б утверждении порядка </w:t>
      </w:r>
      <w:bookmarkStart w:id="0" w:name="_Hlk156295232"/>
      <w:r w:rsidR="00E05AE6" w:rsidRPr="00705761">
        <w:rPr>
          <w:b/>
          <w:bCs/>
          <w:lang w:eastAsia="ru-RU"/>
        </w:rPr>
        <w:t>разработк</w:t>
      </w:r>
      <w:r w:rsidR="00CC4860" w:rsidRPr="00705761">
        <w:rPr>
          <w:b/>
          <w:bCs/>
          <w:lang w:eastAsia="ru-RU"/>
        </w:rPr>
        <w:t>и</w:t>
      </w:r>
      <w:r w:rsidR="00E05AE6" w:rsidRPr="00705761">
        <w:rPr>
          <w:b/>
          <w:bCs/>
          <w:lang w:eastAsia="ru-RU"/>
        </w:rPr>
        <w:t xml:space="preserve"> и корректировки</w:t>
      </w:r>
      <w:r w:rsidRPr="00705761">
        <w:rPr>
          <w:b/>
          <w:bCs/>
          <w:lang w:eastAsia="ru-RU"/>
        </w:rPr>
        <w:t xml:space="preserve"> </w:t>
      </w:r>
      <w:r w:rsidR="00E05AE6" w:rsidRPr="00705761">
        <w:rPr>
          <w:b/>
          <w:bCs/>
          <w:lang w:eastAsia="ru-RU"/>
        </w:rPr>
        <w:t xml:space="preserve">муниципальных программ </w:t>
      </w:r>
      <w:r w:rsidR="00AD6749" w:rsidRPr="00705761">
        <w:rPr>
          <w:b/>
          <w:bCs/>
          <w:lang w:eastAsia="ru-RU"/>
        </w:rPr>
        <w:t xml:space="preserve">Петровск-Забайкальского </w:t>
      </w:r>
      <w:r w:rsidR="00E05AE6" w:rsidRPr="00705761">
        <w:rPr>
          <w:b/>
          <w:bCs/>
          <w:lang w:eastAsia="ru-RU"/>
        </w:rPr>
        <w:t xml:space="preserve"> муниципального округа, осуществления мониторинга и контроля их реализации</w:t>
      </w:r>
      <w:r w:rsidRPr="00705761">
        <w:rPr>
          <w:b/>
          <w:bCs/>
          <w:lang w:eastAsia="ru-RU"/>
        </w:rPr>
        <w:t xml:space="preserve"> </w:t>
      </w:r>
      <w:bookmarkEnd w:id="0"/>
    </w:p>
    <w:p w:rsidR="00285734" w:rsidRPr="00705761" w:rsidRDefault="00285734" w:rsidP="00D02F77">
      <w:pPr>
        <w:pStyle w:val="ac"/>
        <w:ind w:firstLine="709"/>
        <w:jc w:val="both"/>
      </w:pPr>
      <w:r w:rsidRPr="00705761">
        <w:t xml:space="preserve">В соответствии со </w:t>
      </w:r>
      <w:hyperlink r:id="rId8" w:history="1">
        <w:r w:rsidRPr="00705761">
          <w:t xml:space="preserve">статьей </w:t>
        </w:r>
      </w:hyperlink>
      <w:r w:rsidRPr="00705761">
        <w:t>179 Бюджетного кодекса Рос</w:t>
      </w:r>
      <w:r w:rsidR="0058228C" w:rsidRPr="00705761">
        <w:t>сийской Федерации,  статьями 16</w:t>
      </w:r>
      <w:r w:rsidRPr="00705761">
        <w:t>, 17 Федерального закона от 06 октября 20</w:t>
      </w:r>
      <w:r w:rsidR="00B9524B" w:rsidRPr="00705761">
        <w:t>0</w:t>
      </w:r>
      <w:r w:rsidRPr="00705761">
        <w:t>3 года № 131-ФЗ «Об общих принципах организации местного самоуправления в Российской Федерации», пунктом 1 части 2 статьи 47 Федерального закона от 28 июня 2014 года № 172-ФЗ «О стратегическом планировании в Российской Федерации»,</w:t>
      </w:r>
      <w:r w:rsidR="0058228C" w:rsidRPr="00705761">
        <w:t xml:space="preserve"> постановлением Правительства Забайкальского края от 30 декабря 2013 года № 600 «Об утверждении порядка разработки, формирования, реализации, мониторинга и проведения оценки эффективности государственных программ Забайкальского края»</w:t>
      </w:r>
      <w:r w:rsidR="00383C7A" w:rsidRPr="00705761">
        <w:t>,</w:t>
      </w:r>
      <w:r w:rsidR="0058228C" w:rsidRPr="00705761">
        <w:t xml:space="preserve"> </w:t>
      </w:r>
      <w:r w:rsidR="00E05AE6" w:rsidRPr="00705761">
        <w:t xml:space="preserve">руководствуясь </w:t>
      </w:r>
      <w:r w:rsidRPr="00705761">
        <w:t>Устав</w:t>
      </w:r>
      <w:r w:rsidR="00E05AE6" w:rsidRPr="00705761">
        <w:t xml:space="preserve">ом </w:t>
      </w:r>
      <w:bookmarkStart w:id="1" w:name="_Hlk156295222"/>
      <w:r w:rsidR="00AD6749" w:rsidRPr="00705761">
        <w:t xml:space="preserve">Петровск-Забайкальского </w:t>
      </w:r>
      <w:r w:rsidRPr="00705761">
        <w:t xml:space="preserve">муниципального </w:t>
      </w:r>
      <w:r w:rsidR="00E05AE6" w:rsidRPr="00705761">
        <w:t>округа</w:t>
      </w:r>
      <w:bookmarkEnd w:id="1"/>
      <w:r w:rsidR="00AD6749" w:rsidRPr="00705761">
        <w:t xml:space="preserve"> Забайкальского края</w:t>
      </w:r>
      <w:r w:rsidRPr="00705761">
        <w:t xml:space="preserve">, администрация </w:t>
      </w:r>
      <w:r w:rsidR="00AD6749" w:rsidRPr="00705761">
        <w:t>Петровск-Забайкальского</w:t>
      </w:r>
      <w:r w:rsidR="00E05AE6" w:rsidRPr="00705761">
        <w:t xml:space="preserve"> муниципального округа</w:t>
      </w:r>
      <w:r w:rsidRPr="00705761">
        <w:t xml:space="preserve"> </w:t>
      </w:r>
      <w:r w:rsidR="00AD6749" w:rsidRPr="00705761">
        <w:t xml:space="preserve">Забайкальского края </w:t>
      </w:r>
      <w:r w:rsidRPr="00705761">
        <w:rPr>
          <w:b/>
          <w:bCs/>
        </w:rPr>
        <w:t>постановляет:</w:t>
      </w:r>
    </w:p>
    <w:p w:rsidR="00285734" w:rsidRPr="00705761" w:rsidRDefault="00285734" w:rsidP="00D02F77">
      <w:pPr>
        <w:spacing w:after="0" w:line="240" w:lineRule="auto"/>
        <w:rPr>
          <w:lang w:eastAsia="ru-RU"/>
        </w:rPr>
      </w:pPr>
      <w:r w:rsidRPr="00705761">
        <w:rPr>
          <w:lang w:eastAsia="ru-RU"/>
        </w:rPr>
        <w:t xml:space="preserve">1. </w:t>
      </w:r>
      <w:r w:rsidRPr="00705761">
        <w:t xml:space="preserve">Утвердить </w:t>
      </w:r>
      <w:hyperlink w:anchor="Par31" w:history="1">
        <w:r w:rsidRPr="00705761">
          <w:t>Порядок</w:t>
        </w:r>
      </w:hyperlink>
      <w:r w:rsidRPr="00705761">
        <w:t xml:space="preserve"> </w:t>
      </w:r>
      <w:r w:rsidR="00AD6749" w:rsidRPr="00705761">
        <w:rPr>
          <w:bCs/>
        </w:rPr>
        <w:t>разработки и корректировки муниципальных программ Петровск-Забайкальского  муниципального округа Забайкальского края, осуществления мониторинга и контроля их реализации</w:t>
      </w:r>
      <w:r w:rsidR="00AD6749" w:rsidRPr="00705761">
        <w:rPr>
          <w:b/>
          <w:bCs/>
        </w:rPr>
        <w:t xml:space="preserve"> </w:t>
      </w:r>
      <w:r w:rsidRPr="00705761">
        <w:rPr>
          <w:lang w:eastAsia="ru-RU"/>
        </w:rPr>
        <w:t>согласно приложению № 1</w:t>
      </w:r>
      <w:r w:rsidR="007D723C" w:rsidRPr="00705761">
        <w:rPr>
          <w:lang w:eastAsia="ru-RU"/>
        </w:rPr>
        <w:t xml:space="preserve"> к настоящему постановлению</w:t>
      </w:r>
      <w:r w:rsidRPr="00705761">
        <w:rPr>
          <w:lang w:eastAsia="ru-RU"/>
        </w:rPr>
        <w:t>.</w:t>
      </w:r>
    </w:p>
    <w:p w:rsidR="00F22D70" w:rsidRPr="00705761" w:rsidRDefault="00F22D70" w:rsidP="00D02F77">
      <w:pPr>
        <w:spacing w:after="0" w:line="240" w:lineRule="auto"/>
        <w:rPr>
          <w:lang w:eastAsia="ru-RU"/>
        </w:rPr>
      </w:pPr>
      <w:r w:rsidRPr="00705761">
        <w:rPr>
          <w:lang w:eastAsia="ru-RU"/>
        </w:rPr>
        <w:t xml:space="preserve">2. </w:t>
      </w:r>
      <w:r w:rsidR="006371F3" w:rsidRPr="00705761">
        <w:rPr>
          <w:lang w:eastAsia="ru-RU"/>
        </w:rPr>
        <w:t xml:space="preserve">Утвердить </w:t>
      </w:r>
      <w:r w:rsidRPr="00705761">
        <w:rPr>
          <w:lang w:eastAsia="ru-RU"/>
        </w:rPr>
        <w:t>Порядок проведения оценки эффективности реализации муниципальных программ Петровск-Забайкальского муниципального округа</w:t>
      </w:r>
      <w:r w:rsidR="006371F3" w:rsidRPr="00705761">
        <w:rPr>
          <w:lang w:eastAsia="ru-RU"/>
        </w:rPr>
        <w:t xml:space="preserve"> согласно приложению №2 к настоящему постановлению.</w:t>
      </w:r>
    </w:p>
    <w:p w:rsidR="00A64835" w:rsidRPr="00705761" w:rsidRDefault="006371F3" w:rsidP="00D02F77">
      <w:pPr>
        <w:spacing w:after="0" w:line="240" w:lineRule="auto"/>
      </w:pPr>
      <w:r w:rsidRPr="00705761">
        <w:rPr>
          <w:lang w:eastAsia="ru-RU"/>
        </w:rPr>
        <w:t>3</w:t>
      </w:r>
      <w:r w:rsidR="00285734" w:rsidRPr="00705761">
        <w:rPr>
          <w:lang w:eastAsia="ru-RU"/>
        </w:rPr>
        <w:t xml:space="preserve">. </w:t>
      </w:r>
      <w:r w:rsidR="00285734" w:rsidRPr="00705761">
        <w:t>Признать утратившим</w:t>
      </w:r>
      <w:r w:rsidR="00A64835" w:rsidRPr="00705761">
        <w:t xml:space="preserve"> силу постановление</w:t>
      </w:r>
      <w:r w:rsidR="00285734" w:rsidRPr="00705761">
        <w:t xml:space="preserve"> администрации </w:t>
      </w:r>
      <w:r w:rsidR="00A64835" w:rsidRPr="00705761">
        <w:t>городского округа «Город Петровск-Забайкальский»</w:t>
      </w:r>
      <w:r w:rsidR="00285734" w:rsidRPr="00705761">
        <w:t xml:space="preserve"> от </w:t>
      </w:r>
      <w:r w:rsidR="00A64835" w:rsidRPr="00705761">
        <w:t>28</w:t>
      </w:r>
      <w:r w:rsidR="00285734" w:rsidRPr="00705761">
        <w:t xml:space="preserve"> </w:t>
      </w:r>
      <w:r w:rsidR="00E05AE6" w:rsidRPr="00705761">
        <w:t>декабря</w:t>
      </w:r>
      <w:r w:rsidR="00285734" w:rsidRPr="00705761">
        <w:t xml:space="preserve"> 201</w:t>
      </w:r>
      <w:r w:rsidR="00E05AE6" w:rsidRPr="00705761">
        <w:t>5</w:t>
      </w:r>
      <w:r w:rsidR="00285734" w:rsidRPr="00705761">
        <w:t xml:space="preserve"> года № </w:t>
      </w:r>
      <w:r w:rsidR="00A64835" w:rsidRPr="00705761">
        <w:t>556</w:t>
      </w:r>
      <w:r w:rsidR="00285734" w:rsidRPr="00705761">
        <w:t xml:space="preserve"> «</w:t>
      </w:r>
      <w:r w:rsidR="00A64835" w:rsidRPr="00705761">
        <w:t>О порядке разработки и корректировки муниципальных программ городского округа «Город Петровск-Забайкальский», осуществления мониторинга и контроля их реализации».</w:t>
      </w:r>
    </w:p>
    <w:p w:rsidR="003922E7" w:rsidRPr="00705761" w:rsidRDefault="006371F3" w:rsidP="00D02F77">
      <w:pPr>
        <w:spacing w:after="0" w:line="240" w:lineRule="auto"/>
      </w:pPr>
      <w:r w:rsidRPr="00705761">
        <w:t>4</w:t>
      </w:r>
      <w:r w:rsidR="003922E7" w:rsidRPr="00705761">
        <w:t>. Признать утратившим силу постановление администрации городского округа «Город Петровск-Забайкальский» от 18 мая 2017 года № 222 «Об утверждении Порядка проведения оценки эффективности реализации муниципальных программ».</w:t>
      </w:r>
    </w:p>
    <w:p w:rsidR="00A64835" w:rsidRPr="00705761" w:rsidRDefault="006371F3" w:rsidP="00D02F77">
      <w:pPr>
        <w:spacing w:after="0" w:line="240" w:lineRule="auto"/>
      </w:pPr>
      <w:r w:rsidRPr="00705761">
        <w:t>5</w:t>
      </w:r>
      <w:r w:rsidR="00A64835" w:rsidRPr="00705761">
        <w:t>. Признать утратившим</w:t>
      </w:r>
      <w:r w:rsidR="0058228C" w:rsidRPr="00705761">
        <w:t>и</w:t>
      </w:r>
      <w:r w:rsidR="00A64835" w:rsidRPr="00705761">
        <w:t xml:space="preserve"> силу постановлени</w:t>
      </w:r>
      <w:r w:rsidR="00404E6A" w:rsidRPr="00705761">
        <w:t>я</w:t>
      </w:r>
      <w:r w:rsidR="00A64835" w:rsidRPr="00705761">
        <w:t xml:space="preserve"> администрации муниципального района «Петровск-Забайкальский район» от 25 декабря 2020 года № 802 «</w:t>
      </w:r>
      <w:r w:rsidR="00A64835" w:rsidRPr="00705761">
        <w:rPr>
          <w:bCs/>
          <w:color w:val="000000"/>
        </w:rPr>
        <w:t xml:space="preserve">Об утверждении Порядка принятия решений о разработке, формировании и реализации муниципальных программ муниципального района «Петровск-Забайкальский район», Порядка проведения и критериев оценки эффективности реализации муниципальных программ муниципального района «Петровск-Забайкальский район» и </w:t>
      </w:r>
      <w:r w:rsidR="00A64835" w:rsidRPr="00705761">
        <w:rPr>
          <w:bCs/>
          <w:color w:val="000000"/>
        </w:rPr>
        <w:lastRenderedPageBreak/>
        <w:t>Порядка ведения реестра муниципальных программ муниципального района «Петровск-Забайкальский район»</w:t>
      </w:r>
      <w:r w:rsidR="00404E6A" w:rsidRPr="00705761">
        <w:rPr>
          <w:bCs/>
          <w:color w:val="000000"/>
        </w:rPr>
        <w:t>, от 01</w:t>
      </w:r>
      <w:r w:rsidR="0058228C" w:rsidRPr="00705761">
        <w:rPr>
          <w:bCs/>
          <w:color w:val="000000"/>
        </w:rPr>
        <w:t xml:space="preserve"> февраля </w:t>
      </w:r>
      <w:r w:rsidR="00404E6A" w:rsidRPr="00705761">
        <w:rPr>
          <w:bCs/>
          <w:color w:val="000000"/>
        </w:rPr>
        <w:t xml:space="preserve">2022 года №53 «О внесении изменений в постановление администрации муниципального района </w:t>
      </w:r>
      <w:r w:rsidR="00404E6A" w:rsidRPr="00705761">
        <w:t>«Петровск-Забайкальский район» от 25 декабря 2020 года № 802 «</w:t>
      </w:r>
      <w:r w:rsidR="00404E6A" w:rsidRPr="00705761">
        <w:rPr>
          <w:bCs/>
          <w:color w:val="000000"/>
        </w:rPr>
        <w:t>Об утверждении Порядка принятия решений о разработке, формировании и реализации муниципальных программ муниципального района «Петровск-Забайкальский район», Порядка проведения и критериев оценки эффективности реализации муниципальных программ муниципального района «Петровск-Забайкальский район» и Порядка ведения реестра муниципальных программ муниципального района «Петровск-Забайкальский район».</w:t>
      </w:r>
    </w:p>
    <w:p w:rsidR="00AD6749" w:rsidRPr="00705761" w:rsidRDefault="006371F3" w:rsidP="00D02F77">
      <w:pPr>
        <w:spacing w:after="0" w:line="240" w:lineRule="auto"/>
      </w:pPr>
      <w:r w:rsidRPr="00705761">
        <w:t>6</w:t>
      </w:r>
      <w:r w:rsidR="00A64835" w:rsidRPr="00705761">
        <w:t xml:space="preserve">. </w:t>
      </w:r>
      <w:r w:rsidR="00AD6749" w:rsidRPr="00705761">
        <w:t xml:space="preserve">Настоящее постановление </w:t>
      </w:r>
      <w:r w:rsidR="00EB3CCB" w:rsidRPr="00705761">
        <w:t>опубликовать в газете «Петровская Новь»</w:t>
      </w:r>
      <w:r w:rsidR="001734ED" w:rsidRPr="00705761">
        <w:t>.</w:t>
      </w:r>
    </w:p>
    <w:p w:rsidR="002C0861" w:rsidRPr="00705761" w:rsidRDefault="006371F3" w:rsidP="00D02F77">
      <w:pPr>
        <w:pStyle w:val="ConsNormal"/>
        <w:ind w:right="0" w:firstLine="709"/>
        <w:jc w:val="both"/>
        <w:rPr>
          <w:rFonts w:ascii="Times New Roman" w:hAnsi="Times New Roman" w:cs="Times New Roman"/>
          <w:sz w:val="28"/>
          <w:szCs w:val="28"/>
        </w:rPr>
      </w:pPr>
      <w:r w:rsidRPr="00705761">
        <w:rPr>
          <w:rFonts w:ascii="Times New Roman" w:hAnsi="Times New Roman" w:cs="Times New Roman"/>
          <w:sz w:val="28"/>
          <w:szCs w:val="28"/>
        </w:rPr>
        <w:t>7</w:t>
      </w:r>
      <w:r w:rsidR="002C0861" w:rsidRPr="00705761">
        <w:rPr>
          <w:rFonts w:ascii="Times New Roman" w:hAnsi="Times New Roman" w:cs="Times New Roman"/>
          <w:sz w:val="28"/>
          <w:szCs w:val="28"/>
        </w:rPr>
        <w:t>. Настоящее постановление вступает в силу на следующий день после его официального обнародования и распространяет</w:t>
      </w:r>
      <w:r w:rsidR="004976B8" w:rsidRPr="00705761">
        <w:rPr>
          <w:rFonts w:ascii="Times New Roman" w:hAnsi="Times New Roman" w:cs="Times New Roman"/>
          <w:sz w:val="28"/>
          <w:szCs w:val="28"/>
        </w:rPr>
        <w:t xml:space="preserve"> свое действие</w:t>
      </w:r>
      <w:r w:rsidR="002C0861" w:rsidRPr="00705761">
        <w:rPr>
          <w:rFonts w:ascii="Times New Roman" w:hAnsi="Times New Roman" w:cs="Times New Roman"/>
          <w:sz w:val="28"/>
          <w:szCs w:val="28"/>
        </w:rPr>
        <w:t xml:space="preserve"> на правоотношения, возникшие </w:t>
      </w:r>
      <w:r w:rsidR="00AD6749" w:rsidRPr="00705761">
        <w:rPr>
          <w:rFonts w:ascii="Times New Roman" w:hAnsi="Times New Roman" w:cs="Times New Roman"/>
          <w:sz w:val="28"/>
          <w:szCs w:val="28"/>
        </w:rPr>
        <w:t>с 01 января 2025</w:t>
      </w:r>
      <w:r w:rsidR="002C0861" w:rsidRPr="00705761">
        <w:rPr>
          <w:rFonts w:ascii="Times New Roman" w:hAnsi="Times New Roman" w:cs="Times New Roman"/>
          <w:sz w:val="28"/>
          <w:szCs w:val="28"/>
        </w:rPr>
        <w:t xml:space="preserve"> г</w:t>
      </w:r>
      <w:r w:rsidR="00B9524B" w:rsidRPr="00705761">
        <w:rPr>
          <w:rFonts w:ascii="Times New Roman" w:hAnsi="Times New Roman" w:cs="Times New Roman"/>
          <w:sz w:val="28"/>
          <w:szCs w:val="28"/>
        </w:rPr>
        <w:t>ода</w:t>
      </w:r>
      <w:r w:rsidR="004976B8" w:rsidRPr="00705761">
        <w:rPr>
          <w:rFonts w:ascii="Times New Roman" w:hAnsi="Times New Roman" w:cs="Times New Roman"/>
          <w:sz w:val="28"/>
          <w:szCs w:val="28"/>
        </w:rPr>
        <w:t>.</w:t>
      </w:r>
    </w:p>
    <w:p w:rsidR="00285734" w:rsidRPr="00705761" w:rsidRDefault="006371F3" w:rsidP="00D02F77">
      <w:pPr>
        <w:spacing w:after="0" w:line="240" w:lineRule="auto"/>
        <w:rPr>
          <w:lang w:eastAsia="ru-RU"/>
        </w:rPr>
      </w:pPr>
      <w:r w:rsidRPr="00705761">
        <w:rPr>
          <w:lang w:eastAsia="ru-RU"/>
        </w:rPr>
        <w:t>8</w:t>
      </w:r>
      <w:r w:rsidR="00285734" w:rsidRPr="00705761">
        <w:rPr>
          <w:lang w:eastAsia="ru-RU"/>
        </w:rPr>
        <w:t xml:space="preserve">. Контроль за исполнением настоящего </w:t>
      </w:r>
      <w:r w:rsidR="00E05AE6" w:rsidRPr="00705761">
        <w:rPr>
          <w:lang w:eastAsia="ru-RU"/>
        </w:rPr>
        <w:t>постановления оставляю за собой.</w:t>
      </w:r>
    </w:p>
    <w:p w:rsidR="00AD6749" w:rsidRPr="00705761" w:rsidRDefault="00705761" w:rsidP="00705761">
      <w:pPr>
        <w:spacing w:after="0" w:line="240" w:lineRule="auto"/>
        <w:ind w:left="-560" w:firstLine="0"/>
        <w:jc w:val="right"/>
        <w:rPr>
          <w:b/>
          <w:lang w:eastAsia="ru-RU"/>
        </w:rPr>
      </w:pPr>
      <w:r w:rsidRPr="00705761">
        <w:rPr>
          <w:b/>
          <w:lang w:eastAsia="ru-RU"/>
        </w:rPr>
        <w:t>Николай ГОРЮНОВ,</w:t>
      </w:r>
    </w:p>
    <w:p w:rsidR="00AD6749" w:rsidRPr="00705761" w:rsidRDefault="00705761" w:rsidP="00705761">
      <w:pPr>
        <w:spacing w:after="0" w:line="240" w:lineRule="auto"/>
        <w:ind w:firstLine="0"/>
        <w:jc w:val="right"/>
      </w:pPr>
      <w:r w:rsidRPr="00705761">
        <w:t>г</w:t>
      </w:r>
      <w:r w:rsidR="00285734" w:rsidRPr="00705761">
        <w:t xml:space="preserve">лава </w:t>
      </w:r>
      <w:r w:rsidR="00AD6749" w:rsidRPr="00705761">
        <w:t xml:space="preserve">Петровск-Забайкальского </w:t>
      </w:r>
    </w:p>
    <w:p w:rsidR="00285734" w:rsidRPr="00705761" w:rsidRDefault="00AD6749" w:rsidP="00705761">
      <w:pPr>
        <w:spacing w:after="0" w:line="240" w:lineRule="auto"/>
        <w:ind w:firstLine="0"/>
        <w:jc w:val="right"/>
      </w:pPr>
      <w:r w:rsidRPr="00705761">
        <w:t>муниципального округа</w:t>
      </w:r>
      <w:r w:rsidR="00705761" w:rsidRPr="00705761">
        <w:t>.</w:t>
      </w:r>
      <w:r w:rsidR="00285734" w:rsidRPr="00705761">
        <w:t xml:space="preserve">                                                           </w:t>
      </w:r>
      <w:r w:rsidRPr="00705761">
        <w:t xml:space="preserve">       </w:t>
      </w:r>
      <w:r w:rsidR="00285734" w:rsidRPr="00705761">
        <w:t xml:space="preserve">  </w:t>
      </w:r>
      <w:r w:rsidR="00D02F77" w:rsidRPr="00705761">
        <w:t xml:space="preserve">               </w:t>
      </w:r>
      <w:r w:rsidR="00285734" w:rsidRPr="00705761">
        <w:t xml:space="preserve">       </w:t>
      </w:r>
    </w:p>
    <w:p w:rsidR="00285734" w:rsidRPr="00705761" w:rsidRDefault="00285734" w:rsidP="00C5288B">
      <w:pPr>
        <w:spacing w:after="0" w:line="240" w:lineRule="auto"/>
        <w:ind w:left="-560" w:firstLine="700"/>
        <w:jc w:val="right"/>
      </w:pPr>
      <w:r w:rsidRPr="00705761">
        <w:t>П</w:t>
      </w:r>
      <w:r w:rsidR="00B9524B" w:rsidRPr="00705761">
        <w:t>риложение № 1</w:t>
      </w:r>
    </w:p>
    <w:p w:rsidR="00285734" w:rsidRPr="00705761" w:rsidRDefault="00285734" w:rsidP="007C50C7">
      <w:pPr>
        <w:spacing w:after="0" w:line="240" w:lineRule="auto"/>
        <w:ind w:left="-560" w:firstLine="700"/>
        <w:jc w:val="right"/>
      </w:pPr>
      <w:r w:rsidRPr="00705761">
        <w:t xml:space="preserve">к постановлению администрации </w:t>
      </w:r>
    </w:p>
    <w:p w:rsidR="00285734" w:rsidRPr="00705761" w:rsidRDefault="00AD6749" w:rsidP="00931F98">
      <w:pPr>
        <w:spacing w:after="0" w:line="240" w:lineRule="auto"/>
        <w:ind w:left="-560" w:firstLine="700"/>
        <w:jc w:val="right"/>
      </w:pPr>
      <w:r w:rsidRPr="00705761">
        <w:t xml:space="preserve">Петровск-Забайкальского </w:t>
      </w:r>
      <w:r w:rsidR="00285734" w:rsidRPr="00705761">
        <w:t xml:space="preserve">муниципального </w:t>
      </w:r>
      <w:r w:rsidR="00931F98" w:rsidRPr="00705761">
        <w:t>округа</w:t>
      </w:r>
    </w:p>
    <w:p w:rsidR="00AD6749" w:rsidRPr="00705761" w:rsidRDefault="00AD6749" w:rsidP="00931F98">
      <w:pPr>
        <w:spacing w:after="0" w:line="240" w:lineRule="auto"/>
        <w:ind w:left="-560" w:firstLine="700"/>
        <w:jc w:val="right"/>
      </w:pPr>
      <w:r w:rsidRPr="00705761">
        <w:t>Забайкальского края</w:t>
      </w:r>
    </w:p>
    <w:p w:rsidR="00285734" w:rsidRPr="00705761" w:rsidRDefault="00285734" w:rsidP="007C50C7">
      <w:pPr>
        <w:spacing w:after="0" w:line="240" w:lineRule="auto"/>
        <w:ind w:left="-560" w:firstLine="700"/>
        <w:jc w:val="right"/>
      </w:pPr>
      <w:r w:rsidRPr="00705761">
        <w:t>от</w:t>
      </w:r>
      <w:r w:rsidR="00AD6749" w:rsidRPr="00705761">
        <w:t xml:space="preserve"> </w:t>
      </w:r>
      <w:r w:rsidR="00D02F77" w:rsidRPr="00705761">
        <w:t>04.</w:t>
      </w:r>
      <w:r w:rsidR="0097787F" w:rsidRPr="00705761">
        <w:t>02</w:t>
      </w:r>
      <w:r w:rsidR="00D02F77" w:rsidRPr="00705761">
        <w:t>.</w:t>
      </w:r>
      <w:r w:rsidRPr="00705761">
        <w:t>20</w:t>
      </w:r>
      <w:r w:rsidR="00F700E8" w:rsidRPr="00705761">
        <w:t>2</w:t>
      </w:r>
      <w:r w:rsidR="00AD6749" w:rsidRPr="00705761">
        <w:t>5</w:t>
      </w:r>
      <w:r w:rsidRPr="00705761">
        <w:t xml:space="preserve"> года </w:t>
      </w:r>
      <w:r w:rsidR="00AD6749" w:rsidRPr="00705761">
        <w:t>№</w:t>
      </w:r>
      <w:r w:rsidR="00D02F77" w:rsidRPr="00705761">
        <w:t xml:space="preserve"> 95</w:t>
      </w:r>
    </w:p>
    <w:p w:rsidR="00B9524B" w:rsidRPr="00705761" w:rsidRDefault="00F700E8" w:rsidP="00D02F77">
      <w:pPr>
        <w:spacing w:after="0" w:line="240" w:lineRule="auto"/>
        <w:ind w:firstLine="0"/>
        <w:jc w:val="center"/>
        <w:rPr>
          <w:b/>
          <w:bCs/>
          <w:lang w:eastAsia="ru-RU"/>
        </w:rPr>
      </w:pPr>
      <w:r w:rsidRPr="00705761">
        <w:rPr>
          <w:b/>
          <w:bCs/>
          <w:lang w:eastAsia="ru-RU"/>
        </w:rPr>
        <w:t xml:space="preserve">Порядок </w:t>
      </w:r>
    </w:p>
    <w:p w:rsidR="00285734" w:rsidRPr="00705761" w:rsidRDefault="00CC4860" w:rsidP="00D02F77">
      <w:pPr>
        <w:spacing w:after="0" w:line="240" w:lineRule="auto"/>
        <w:ind w:firstLine="0"/>
        <w:jc w:val="center"/>
        <w:rPr>
          <w:b/>
          <w:bCs/>
          <w:lang w:eastAsia="ru-RU"/>
        </w:rPr>
      </w:pPr>
      <w:r w:rsidRPr="00705761">
        <w:rPr>
          <w:b/>
          <w:bCs/>
          <w:lang w:eastAsia="ru-RU"/>
        </w:rPr>
        <w:t xml:space="preserve">разработки и корректировки муниципальных программ </w:t>
      </w:r>
      <w:r w:rsidR="007868CC" w:rsidRPr="00705761">
        <w:rPr>
          <w:b/>
          <w:bCs/>
          <w:lang w:eastAsia="ru-RU"/>
        </w:rPr>
        <w:t>Петровск-Забайкальского</w:t>
      </w:r>
      <w:r w:rsidRPr="00705761">
        <w:rPr>
          <w:b/>
          <w:bCs/>
          <w:lang w:eastAsia="ru-RU"/>
        </w:rPr>
        <w:t xml:space="preserve"> муниципального округа</w:t>
      </w:r>
      <w:r w:rsidR="007868CC" w:rsidRPr="00705761">
        <w:rPr>
          <w:b/>
          <w:bCs/>
          <w:lang w:eastAsia="ru-RU"/>
        </w:rPr>
        <w:t xml:space="preserve"> Забайкальского края</w:t>
      </w:r>
      <w:r w:rsidRPr="00705761">
        <w:rPr>
          <w:b/>
          <w:bCs/>
          <w:lang w:eastAsia="ru-RU"/>
        </w:rPr>
        <w:t>, осуществления мониторинга и контроля их реализации</w:t>
      </w:r>
    </w:p>
    <w:p w:rsidR="00285734" w:rsidRPr="00705761" w:rsidRDefault="00285734" w:rsidP="00D02F77">
      <w:pPr>
        <w:spacing w:after="0" w:line="240" w:lineRule="auto"/>
        <w:ind w:firstLine="0"/>
        <w:jc w:val="center"/>
        <w:rPr>
          <w:b/>
          <w:bCs/>
          <w:lang w:eastAsia="ru-RU"/>
        </w:rPr>
      </w:pPr>
      <w:r w:rsidRPr="00705761">
        <w:rPr>
          <w:b/>
          <w:bCs/>
          <w:lang w:eastAsia="ru-RU"/>
        </w:rPr>
        <w:t>1. Общие положения</w:t>
      </w:r>
    </w:p>
    <w:p w:rsidR="00285734" w:rsidRPr="00705761" w:rsidRDefault="00285734" w:rsidP="00D02F77">
      <w:pPr>
        <w:spacing w:after="0" w:line="240" w:lineRule="auto"/>
        <w:ind w:firstLine="700"/>
      </w:pPr>
      <w:r w:rsidRPr="00705761">
        <w:rPr>
          <w:lang w:eastAsia="ru-RU"/>
        </w:rPr>
        <w:t xml:space="preserve">1.1. Настоящий Порядок </w:t>
      </w:r>
      <w:r w:rsidR="000D7F1C" w:rsidRPr="00705761">
        <w:rPr>
          <w:lang w:eastAsia="ru-RU"/>
        </w:rPr>
        <w:t>разработан в целях упорядочения процесса принятия решений о разработке муниципальных программ (подпрограмм), формирования, утверждения, реализации и проведения оценки эффективности реализации муниципальных программ, оценки результативности расходования бюджетных средств</w:t>
      </w:r>
      <w:r w:rsidRPr="00705761">
        <w:rPr>
          <w:lang w:eastAsia="ru-RU"/>
        </w:rPr>
        <w:t xml:space="preserve"> </w:t>
      </w:r>
      <w:bookmarkStart w:id="2" w:name="_Hlk156295580"/>
      <w:r w:rsidR="007868CC" w:rsidRPr="00705761">
        <w:rPr>
          <w:lang w:eastAsia="ru-RU"/>
        </w:rPr>
        <w:t>Петровск-Забайкальского</w:t>
      </w:r>
      <w:r w:rsidR="00F700E8" w:rsidRPr="00705761">
        <w:rPr>
          <w:lang w:eastAsia="ru-RU"/>
        </w:rPr>
        <w:t xml:space="preserve"> муниципального округа</w:t>
      </w:r>
      <w:bookmarkEnd w:id="2"/>
      <w:r w:rsidR="000D7F1C" w:rsidRPr="00705761">
        <w:t>.</w:t>
      </w:r>
    </w:p>
    <w:p w:rsidR="000D7F1C" w:rsidRPr="00705761" w:rsidRDefault="000D7F1C" w:rsidP="00D02F77">
      <w:pPr>
        <w:spacing w:after="0" w:line="240" w:lineRule="auto"/>
        <w:ind w:firstLine="700"/>
        <w:rPr>
          <w:lang w:eastAsia="ru-RU"/>
        </w:rPr>
      </w:pPr>
      <w:r w:rsidRPr="00705761">
        <w:rPr>
          <w:lang w:eastAsia="ru-RU"/>
        </w:rPr>
        <w:t>Порядок регламентирует процедуру разработки муниципальных программ (подпрограмм), их утверждения и внесения в них изменений, устанавливает требования к содержанию муниципальных программ (подпрограмм), финансовому обеспечению реализации муниципальных программ, мониторингу и контролю реализации муниципальных программ (подпрограмм), а также требования к оценке эффективности реализации муниципальной программы.</w:t>
      </w:r>
    </w:p>
    <w:p w:rsidR="00285734" w:rsidRPr="00705761" w:rsidRDefault="00285734" w:rsidP="00D02F77">
      <w:pPr>
        <w:widowControl w:val="0"/>
        <w:tabs>
          <w:tab w:val="left" w:pos="1134"/>
        </w:tabs>
        <w:autoSpaceDE w:val="0"/>
        <w:autoSpaceDN w:val="0"/>
        <w:adjustRightInd w:val="0"/>
        <w:spacing w:after="0" w:line="240" w:lineRule="auto"/>
        <w:ind w:firstLine="700"/>
        <w:rPr>
          <w:lang w:eastAsia="ru-RU"/>
        </w:rPr>
      </w:pPr>
      <w:r w:rsidRPr="00705761">
        <w:rPr>
          <w:lang w:eastAsia="ru-RU"/>
        </w:rPr>
        <w:t xml:space="preserve">1.2. Муниципальная программа </w:t>
      </w:r>
      <w:r w:rsidR="007868CC" w:rsidRPr="00705761">
        <w:rPr>
          <w:lang w:eastAsia="ru-RU"/>
        </w:rPr>
        <w:t>Петровск-Забайкальского</w:t>
      </w:r>
      <w:r w:rsidR="00F700E8" w:rsidRPr="00705761">
        <w:rPr>
          <w:lang w:eastAsia="ru-RU"/>
        </w:rPr>
        <w:t xml:space="preserve"> муниципального округа</w:t>
      </w:r>
      <w:r w:rsidRPr="00705761">
        <w:rPr>
          <w:lang w:eastAsia="ru-RU"/>
        </w:rPr>
        <w:t xml:space="preserve"> (далее  – муниципальная программа) </w:t>
      </w:r>
      <w:r w:rsidR="006516A7" w:rsidRPr="00705761">
        <w:rPr>
          <w:lang w:eastAsia="ru-RU"/>
        </w:rPr>
        <w:t xml:space="preserve">– это </w:t>
      </w:r>
      <w:r w:rsidRPr="00705761">
        <w:t xml:space="preserve">комплекс </w:t>
      </w:r>
      <w:r w:rsidRPr="00705761">
        <w:lastRenderedPageBreak/>
        <w:t xml:space="preserve">планируемых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социально-экономического развития </w:t>
      </w:r>
      <w:bookmarkStart w:id="3" w:name="_Hlk156295792"/>
      <w:r w:rsidR="007868CC" w:rsidRPr="00705761">
        <w:rPr>
          <w:lang w:eastAsia="ru-RU"/>
        </w:rPr>
        <w:t>Петровск-Забайкальского</w:t>
      </w:r>
      <w:r w:rsidR="00F700E8" w:rsidRPr="00705761">
        <w:rPr>
          <w:lang w:eastAsia="ru-RU"/>
        </w:rPr>
        <w:t xml:space="preserve"> муниципального округа</w:t>
      </w:r>
      <w:bookmarkEnd w:id="3"/>
      <w:r w:rsidRPr="00705761">
        <w:rPr>
          <w:lang w:eastAsia="ru-RU"/>
        </w:rPr>
        <w:t>.</w:t>
      </w:r>
    </w:p>
    <w:p w:rsidR="00285734" w:rsidRPr="00705761" w:rsidRDefault="00285734" w:rsidP="00D02F77">
      <w:pPr>
        <w:spacing w:after="0" w:line="240" w:lineRule="auto"/>
        <w:ind w:firstLine="700"/>
        <w:rPr>
          <w:lang w:eastAsia="ru-RU"/>
        </w:rPr>
      </w:pPr>
      <w:r w:rsidRPr="00705761">
        <w:rPr>
          <w:lang w:eastAsia="ru-RU"/>
        </w:rPr>
        <w:t xml:space="preserve">1.3. </w:t>
      </w:r>
      <w:r w:rsidR="00F700E8" w:rsidRPr="00705761">
        <w:t>Муниципальная программа разрабатывается на срок не менее 3-х лет. Конкретный срок реализации муниципальной программы определяется исполнителем при разработке проекта муниципальной программы, при этом учитывается, чтобы срок был достаточен для того, чтобы выявились устойчивые изменения показателей муниципальной программы, позволяющих осуществить качественную и количественную оценку ожидаемых результатов реализации муниципальной программы.</w:t>
      </w:r>
    </w:p>
    <w:p w:rsidR="00285734" w:rsidRPr="00705761" w:rsidRDefault="00285734" w:rsidP="00D02F77">
      <w:pPr>
        <w:spacing w:after="0" w:line="240" w:lineRule="auto"/>
        <w:ind w:firstLine="700"/>
        <w:rPr>
          <w:lang w:eastAsia="ru-RU"/>
        </w:rPr>
      </w:pPr>
      <w:r w:rsidRPr="00705761">
        <w:t>1.4. Муниципальн</w:t>
      </w:r>
      <w:r w:rsidR="000D7F1C" w:rsidRPr="00705761">
        <w:t>ая</w:t>
      </w:r>
      <w:r w:rsidRPr="00705761">
        <w:t xml:space="preserve"> программ</w:t>
      </w:r>
      <w:r w:rsidR="000D7F1C" w:rsidRPr="00705761">
        <w:t>а</w:t>
      </w:r>
      <w:r w:rsidRPr="00705761">
        <w:t xml:space="preserve"> разрабатыва</w:t>
      </w:r>
      <w:r w:rsidR="000D7F1C" w:rsidRPr="00705761">
        <w:t>е</w:t>
      </w:r>
      <w:r w:rsidRPr="00705761">
        <w:t>тся в соответствии с приоритетами социально-экономического развития</w:t>
      </w:r>
      <w:r w:rsidR="00CC4860" w:rsidRPr="00705761">
        <w:t xml:space="preserve"> </w:t>
      </w:r>
      <w:r w:rsidR="007868CC" w:rsidRPr="00705761">
        <w:t>Петровск-Забайкальского</w:t>
      </w:r>
      <w:r w:rsidRPr="00705761">
        <w:t xml:space="preserve"> муниципального </w:t>
      </w:r>
      <w:r w:rsidR="00CC4860" w:rsidRPr="00705761">
        <w:t>округа</w:t>
      </w:r>
      <w:r w:rsidR="000D7F1C" w:rsidRPr="00705761">
        <w:t>,</w:t>
      </w:r>
      <w:r w:rsidRPr="00705761">
        <w:rPr>
          <w:lang w:eastAsia="ru-RU"/>
        </w:rPr>
        <w:t xml:space="preserve"> с учетом отраслевых документов стратегического планирования Забайкальского края.</w:t>
      </w:r>
    </w:p>
    <w:p w:rsidR="00285734" w:rsidRPr="00705761" w:rsidRDefault="00285734" w:rsidP="00D02F77">
      <w:pPr>
        <w:spacing w:after="0" w:line="240" w:lineRule="auto"/>
        <w:ind w:firstLine="700"/>
        <w:rPr>
          <w:color w:val="111111"/>
        </w:rPr>
      </w:pPr>
      <w:r w:rsidRPr="00705761">
        <w:t xml:space="preserve">1.5. </w:t>
      </w:r>
      <w:r w:rsidR="00F700E8" w:rsidRPr="00705761">
        <w:t>Муниципальная программа, исходя из масштабности и сложности решаемых в рамках ее задач, может включать в себя подпрограммы и отдельные мероприятия.</w:t>
      </w:r>
      <w:r w:rsidR="00BD46CF" w:rsidRPr="00705761">
        <w:t xml:space="preserve"> </w:t>
      </w:r>
      <w:r w:rsidRPr="00705761">
        <w:rPr>
          <w:color w:val="111111"/>
        </w:rPr>
        <w:t>Подпрограмма является неотъемлемой частью муниципальной программы и используется в качестве механизма управления муниципальной программой.</w:t>
      </w:r>
    </w:p>
    <w:p w:rsidR="00285734" w:rsidRPr="00705761" w:rsidRDefault="00285734" w:rsidP="00D02F77">
      <w:pPr>
        <w:pStyle w:val="a4"/>
        <w:shd w:val="clear" w:color="auto" w:fill="FFFFFF"/>
        <w:spacing w:before="0" w:beforeAutospacing="0" w:after="0" w:afterAutospacing="0"/>
        <w:ind w:firstLine="700"/>
        <w:jc w:val="both"/>
        <w:rPr>
          <w:color w:val="111111"/>
          <w:sz w:val="28"/>
          <w:szCs w:val="28"/>
        </w:rPr>
      </w:pPr>
      <w:r w:rsidRPr="00705761">
        <w:rPr>
          <w:sz w:val="28"/>
          <w:szCs w:val="28"/>
        </w:rPr>
        <w:t xml:space="preserve">1.6. </w:t>
      </w:r>
      <w:r w:rsidR="00CA1B64" w:rsidRPr="00705761">
        <w:rPr>
          <w:color w:val="111111"/>
          <w:sz w:val="28"/>
          <w:szCs w:val="28"/>
        </w:rPr>
        <w:t>Дублирование мероприятий, реализуемых в рамках одной муниципальной программы, иными муниципальными программами не допускается</w:t>
      </w:r>
      <w:r w:rsidRPr="00705761">
        <w:rPr>
          <w:color w:val="111111"/>
          <w:sz w:val="28"/>
          <w:szCs w:val="28"/>
        </w:rPr>
        <w:t>.</w:t>
      </w:r>
    </w:p>
    <w:p w:rsidR="00285734" w:rsidRPr="00705761" w:rsidRDefault="00285734" w:rsidP="00D02F77">
      <w:pPr>
        <w:pStyle w:val="a4"/>
        <w:shd w:val="clear" w:color="auto" w:fill="FFFFFF"/>
        <w:spacing w:before="0" w:beforeAutospacing="0" w:after="0" w:afterAutospacing="0"/>
        <w:ind w:firstLine="700"/>
        <w:jc w:val="both"/>
        <w:rPr>
          <w:color w:val="111111"/>
          <w:sz w:val="28"/>
          <w:szCs w:val="28"/>
        </w:rPr>
      </w:pPr>
      <w:r w:rsidRPr="00705761">
        <w:rPr>
          <w:color w:val="111111"/>
          <w:sz w:val="28"/>
          <w:szCs w:val="28"/>
        </w:rPr>
        <w:t xml:space="preserve">1.7. В случае, если утверждена и реализуется государственная программа Забайкальского края, направленная на достижение целей, относящихся к предмету совместного ведения Забайкальского края и </w:t>
      </w:r>
      <w:r w:rsidR="007868CC" w:rsidRPr="00705761">
        <w:rPr>
          <w:sz w:val="28"/>
          <w:szCs w:val="28"/>
        </w:rPr>
        <w:t xml:space="preserve">Петровск-Забайкальского </w:t>
      </w:r>
      <w:r w:rsidR="00BD46CF" w:rsidRPr="00705761">
        <w:rPr>
          <w:sz w:val="28"/>
          <w:szCs w:val="28"/>
        </w:rPr>
        <w:t>муниципального округа</w:t>
      </w:r>
      <w:r w:rsidRPr="00705761">
        <w:rPr>
          <w:sz w:val="28"/>
          <w:szCs w:val="28"/>
        </w:rPr>
        <w:t xml:space="preserve">, может быть разработана аналогичная муниципальная программа </w:t>
      </w:r>
      <w:r w:rsidR="007868CC" w:rsidRPr="00705761">
        <w:rPr>
          <w:sz w:val="28"/>
          <w:szCs w:val="28"/>
        </w:rPr>
        <w:t>Петровск-Забайкальского</w:t>
      </w:r>
      <w:r w:rsidR="00BD46CF" w:rsidRPr="00705761">
        <w:rPr>
          <w:sz w:val="28"/>
          <w:szCs w:val="28"/>
        </w:rPr>
        <w:t xml:space="preserve"> муниципального округа</w:t>
      </w:r>
      <w:r w:rsidRPr="00705761">
        <w:rPr>
          <w:sz w:val="28"/>
          <w:szCs w:val="28"/>
        </w:rPr>
        <w:t>.</w:t>
      </w:r>
    </w:p>
    <w:p w:rsidR="00285734" w:rsidRPr="00705761" w:rsidRDefault="00285734" w:rsidP="00D02F77">
      <w:pPr>
        <w:widowControl w:val="0"/>
        <w:autoSpaceDE w:val="0"/>
        <w:autoSpaceDN w:val="0"/>
        <w:adjustRightInd w:val="0"/>
        <w:spacing w:after="0" w:line="240" w:lineRule="auto"/>
        <w:ind w:firstLine="700"/>
      </w:pPr>
      <w:r w:rsidRPr="00705761">
        <w:rPr>
          <w:lang w:eastAsia="ru-RU"/>
        </w:rPr>
        <w:t xml:space="preserve">1.8. </w:t>
      </w:r>
      <w:r w:rsidR="00BD46CF" w:rsidRPr="00705761">
        <w:rPr>
          <w:lang w:eastAsia="ru-RU"/>
        </w:rPr>
        <w:t xml:space="preserve">Разработка и реализация муниципальных программ осуществляется комитетами, отделами администрации </w:t>
      </w:r>
      <w:r w:rsidR="007868CC" w:rsidRPr="00705761">
        <w:t>Петровск-Забайкальского</w:t>
      </w:r>
      <w:r w:rsidR="00BD46CF" w:rsidRPr="00705761">
        <w:rPr>
          <w:lang w:eastAsia="ru-RU"/>
        </w:rPr>
        <w:t xml:space="preserve"> муниципального округа, ответственными за разработку муниципальной программы (далее – ответственный исполнитель) совместно с</w:t>
      </w:r>
      <w:r w:rsidR="003922E7" w:rsidRPr="00705761">
        <w:rPr>
          <w:lang w:eastAsia="ru-RU"/>
        </w:rPr>
        <w:t>о структурными подразделениями а</w:t>
      </w:r>
      <w:r w:rsidR="00BD46CF" w:rsidRPr="00705761">
        <w:rPr>
          <w:lang w:eastAsia="ru-RU"/>
        </w:rPr>
        <w:t xml:space="preserve">дминистрации (далее – соисполнители). </w:t>
      </w:r>
      <w:r w:rsidR="00CC1B02" w:rsidRPr="00705761">
        <w:t>М</w:t>
      </w:r>
      <w:r w:rsidR="00BD46CF" w:rsidRPr="00705761">
        <w:t>етодическое руководство и координацию работ по разработке муниципальных программ выполняет</w:t>
      </w:r>
      <w:r w:rsidR="00613730" w:rsidRPr="00705761">
        <w:t xml:space="preserve"> Комитет экономики, сельского хозяйства, инвестиционной и закупочной деятельности администрации Петровск-Забайкальского муниципального округа</w:t>
      </w:r>
      <w:r w:rsidR="00CC1B02" w:rsidRPr="00705761">
        <w:t>.</w:t>
      </w:r>
      <w:r w:rsidR="00BD46CF" w:rsidRPr="00705761">
        <w:t xml:space="preserve"> </w:t>
      </w:r>
      <w:r w:rsidR="00CC1B02" w:rsidRPr="00705761">
        <w:t>М</w:t>
      </w:r>
      <w:r w:rsidR="00BD46CF" w:rsidRPr="00705761">
        <w:t xml:space="preserve">етодическое руководство по вопросам, связанным с планированием бюджетных расходов при разработке и реализации муниципальных программ, осуществляет </w:t>
      </w:r>
      <w:r w:rsidR="00613730" w:rsidRPr="00705761">
        <w:t>Комитет по финансам администрации Петровск-Забайкальского муниципального округа.</w:t>
      </w:r>
    </w:p>
    <w:p w:rsidR="00285734" w:rsidRPr="00705761" w:rsidRDefault="00285734" w:rsidP="00D02F77">
      <w:pPr>
        <w:pStyle w:val="a4"/>
        <w:shd w:val="clear" w:color="auto" w:fill="FFFFFF"/>
        <w:spacing w:before="0" w:beforeAutospacing="0" w:after="0" w:afterAutospacing="0"/>
        <w:ind w:firstLine="700"/>
        <w:jc w:val="both"/>
        <w:rPr>
          <w:sz w:val="28"/>
          <w:szCs w:val="28"/>
        </w:rPr>
      </w:pPr>
      <w:r w:rsidRPr="00705761">
        <w:rPr>
          <w:sz w:val="28"/>
          <w:szCs w:val="28"/>
        </w:rPr>
        <w:t>1.9. В целях обеспечения эффективной реализации муниципальной программы (подпрограммы) и достижения ее конечных результатов ответственный исполнитель выполняет следующие функции:</w:t>
      </w:r>
    </w:p>
    <w:p w:rsidR="00285734" w:rsidRPr="00705761" w:rsidRDefault="00B91229" w:rsidP="00D02F77">
      <w:pPr>
        <w:pStyle w:val="a4"/>
        <w:shd w:val="clear" w:color="auto" w:fill="FFFFFF"/>
        <w:spacing w:before="0" w:beforeAutospacing="0" w:after="0" w:afterAutospacing="0"/>
        <w:ind w:firstLine="700"/>
        <w:jc w:val="both"/>
        <w:rPr>
          <w:sz w:val="28"/>
          <w:szCs w:val="28"/>
        </w:rPr>
      </w:pPr>
      <w:r w:rsidRPr="00705761">
        <w:rPr>
          <w:sz w:val="28"/>
          <w:szCs w:val="28"/>
        </w:rPr>
        <w:lastRenderedPageBreak/>
        <w:t>1.9.1.</w:t>
      </w:r>
      <w:r w:rsidR="00285734" w:rsidRPr="00705761">
        <w:rPr>
          <w:sz w:val="28"/>
          <w:szCs w:val="28"/>
        </w:rPr>
        <w:t xml:space="preserve"> осуществляет разработку муниципальной программы (подпрограммы), изменений в муниципальную программу (подпрограмму), подготовку и согласование проектов постановлений об утверждении муниципальной программы или о внесении в нее изменений</w:t>
      </w:r>
      <w:r w:rsidR="00D7509A" w:rsidRPr="00705761">
        <w:rPr>
          <w:sz w:val="28"/>
          <w:szCs w:val="28"/>
        </w:rPr>
        <w:t xml:space="preserve"> совместно с соисполнителями</w:t>
      </w:r>
      <w:r w:rsidR="00285734" w:rsidRPr="00705761">
        <w:rPr>
          <w:sz w:val="28"/>
          <w:szCs w:val="28"/>
        </w:rPr>
        <w:t>;</w:t>
      </w:r>
    </w:p>
    <w:p w:rsidR="00285734" w:rsidRPr="00705761" w:rsidRDefault="00B91229" w:rsidP="00D02F77">
      <w:pPr>
        <w:pStyle w:val="a4"/>
        <w:shd w:val="clear" w:color="auto" w:fill="FFFFFF"/>
        <w:spacing w:before="0" w:beforeAutospacing="0" w:after="0" w:afterAutospacing="0"/>
        <w:ind w:firstLine="700"/>
        <w:jc w:val="both"/>
        <w:rPr>
          <w:sz w:val="28"/>
          <w:szCs w:val="28"/>
        </w:rPr>
      </w:pPr>
      <w:r w:rsidRPr="00705761">
        <w:rPr>
          <w:sz w:val="28"/>
          <w:szCs w:val="28"/>
        </w:rPr>
        <w:t>1.9.</w:t>
      </w:r>
      <w:r w:rsidR="00285734" w:rsidRPr="00705761">
        <w:rPr>
          <w:sz w:val="28"/>
          <w:szCs w:val="28"/>
        </w:rPr>
        <w:t>2</w:t>
      </w:r>
      <w:r w:rsidRPr="00705761">
        <w:rPr>
          <w:sz w:val="28"/>
          <w:szCs w:val="28"/>
        </w:rPr>
        <w:t>.</w:t>
      </w:r>
      <w:r w:rsidR="00285734" w:rsidRPr="00705761">
        <w:rPr>
          <w:sz w:val="28"/>
          <w:szCs w:val="28"/>
        </w:rPr>
        <w:t xml:space="preserve"> несет ответственность за реализацию муниципальной программы (подпрограммы) и достижение целевых показателей (индикаторов) муниципальной программы (подпрограммы);</w:t>
      </w:r>
    </w:p>
    <w:p w:rsidR="00285734" w:rsidRPr="00705761" w:rsidRDefault="00B91229" w:rsidP="00D02F77">
      <w:pPr>
        <w:pStyle w:val="a4"/>
        <w:shd w:val="clear" w:color="auto" w:fill="FFFFFF"/>
        <w:spacing w:before="0" w:beforeAutospacing="0" w:after="0" w:afterAutospacing="0"/>
        <w:ind w:firstLine="700"/>
        <w:jc w:val="both"/>
        <w:rPr>
          <w:sz w:val="28"/>
          <w:szCs w:val="28"/>
        </w:rPr>
      </w:pPr>
      <w:r w:rsidRPr="00705761">
        <w:rPr>
          <w:sz w:val="28"/>
          <w:szCs w:val="28"/>
        </w:rPr>
        <w:t>1.9.3.</w:t>
      </w:r>
      <w:r w:rsidR="00285734" w:rsidRPr="00705761">
        <w:rPr>
          <w:sz w:val="28"/>
          <w:szCs w:val="28"/>
        </w:rPr>
        <w:t xml:space="preserve"> организует реализацию муниципальной программы (подпрограммы) в соответствии с утвержденным Порядком, взаимодействует с соисполнителями и участниками муниципальной программы по вопросам реализации мероприятий, подготовки отчетности и доклада о ходе реализации и оценке эффективности муниципальной программы;</w:t>
      </w:r>
    </w:p>
    <w:p w:rsidR="00285734" w:rsidRPr="00705761" w:rsidRDefault="00B91229" w:rsidP="00D02F77">
      <w:pPr>
        <w:pStyle w:val="a4"/>
        <w:shd w:val="clear" w:color="auto" w:fill="FFFFFF"/>
        <w:spacing w:before="0" w:beforeAutospacing="0" w:after="0" w:afterAutospacing="0"/>
        <w:ind w:firstLine="700"/>
        <w:jc w:val="both"/>
        <w:rPr>
          <w:sz w:val="28"/>
          <w:szCs w:val="28"/>
        </w:rPr>
      </w:pPr>
      <w:r w:rsidRPr="00705761">
        <w:rPr>
          <w:sz w:val="28"/>
          <w:szCs w:val="28"/>
        </w:rPr>
        <w:t>1.9.4.</w:t>
      </w:r>
      <w:r w:rsidR="00285734" w:rsidRPr="00705761">
        <w:rPr>
          <w:sz w:val="28"/>
          <w:szCs w:val="28"/>
        </w:rPr>
        <w:t xml:space="preserve"> обеспечивает своевременное и качественное выполнение и достижение непосредственных результатов мероприятий муниципальной программы (подпрограммы), в отношении которых является исполнителем;</w:t>
      </w:r>
    </w:p>
    <w:p w:rsidR="00285734" w:rsidRPr="00705761" w:rsidRDefault="00B91229" w:rsidP="00D02F77">
      <w:pPr>
        <w:pStyle w:val="a4"/>
        <w:shd w:val="clear" w:color="auto" w:fill="FFFFFF"/>
        <w:spacing w:before="0" w:beforeAutospacing="0" w:after="0" w:afterAutospacing="0"/>
        <w:ind w:firstLine="700"/>
        <w:jc w:val="both"/>
        <w:rPr>
          <w:sz w:val="28"/>
          <w:szCs w:val="28"/>
        </w:rPr>
      </w:pPr>
      <w:r w:rsidRPr="00705761">
        <w:rPr>
          <w:sz w:val="28"/>
          <w:szCs w:val="28"/>
        </w:rPr>
        <w:t>1.9.5.</w:t>
      </w:r>
      <w:r w:rsidR="00285734" w:rsidRPr="00705761">
        <w:rPr>
          <w:sz w:val="28"/>
          <w:szCs w:val="28"/>
        </w:rPr>
        <w:t xml:space="preserve"> предоставляет по запросу главы </w:t>
      </w:r>
      <w:bookmarkStart w:id="4" w:name="_Hlk156296269"/>
      <w:r w:rsidR="007868CC" w:rsidRPr="00705761">
        <w:rPr>
          <w:sz w:val="28"/>
          <w:szCs w:val="28"/>
        </w:rPr>
        <w:t>Петровск-Забайкальского</w:t>
      </w:r>
      <w:r w:rsidR="00CC1B02" w:rsidRPr="00705761">
        <w:rPr>
          <w:sz w:val="28"/>
          <w:szCs w:val="28"/>
        </w:rPr>
        <w:t xml:space="preserve"> </w:t>
      </w:r>
      <w:r w:rsidR="00285734" w:rsidRPr="00705761">
        <w:rPr>
          <w:sz w:val="28"/>
          <w:szCs w:val="28"/>
        </w:rPr>
        <w:t xml:space="preserve">муниципального </w:t>
      </w:r>
      <w:r w:rsidR="00CC1B02" w:rsidRPr="00705761">
        <w:rPr>
          <w:sz w:val="28"/>
          <w:szCs w:val="28"/>
        </w:rPr>
        <w:t>округа</w:t>
      </w:r>
      <w:bookmarkEnd w:id="4"/>
      <w:r w:rsidR="00285734" w:rsidRPr="00705761">
        <w:rPr>
          <w:sz w:val="28"/>
          <w:szCs w:val="28"/>
        </w:rPr>
        <w:t xml:space="preserve">, </w:t>
      </w:r>
      <w:r w:rsidR="00BC3DDC" w:rsidRPr="00705761">
        <w:rPr>
          <w:sz w:val="28"/>
          <w:szCs w:val="28"/>
        </w:rPr>
        <w:t xml:space="preserve"> </w:t>
      </w:r>
      <w:r w:rsidR="00613730" w:rsidRPr="00705761">
        <w:rPr>
          <w:sz w:val="28"/>
          <w:szCs w:val="28"/>
        </w:rPr>
        <w:t>п</w:t>
      </w:r>
      <w:r w:rsidR="007868CC" w:rsidRPr="00705761">
        <w:rPr>
          <w:sz w:val="28"/>
          <w:szCs w:val="28"/>
        </w:rPr>
        <w:t>редседателя</w:t>
      </w:r>
      <w:r w:rsidR="00285734" w:rsidRPr="00705761">
        <w:rPr>
          <w:sz w:val="28"/>
          <w:szCs w:val="28"/>
        </w:rPr>
        <w:t xml:space="preserve"> </w:t>
      </w:r>
      <w:r w:rsidR="007868CC" w:rsidRPr="00705761">
        <w:rPr>
          <w:sz w:val="28"/>
          <w:szCs w:val="28"/>
        </w:rPr>
        <w:t xml:space="preserve">Комитета экономики, сельского хозяйства, инвестиционной и закупочной деятельности администрации Петровск-Забайкальского муниципального округа </w:t>
      </w:r>
      <w:r w:rsidR="00285734" w:rsidRPr="00705761">
        <w:rPr>
          <w:sz w:val="28"/>
          <w:szCs w:val="28"/>
        </w:rPr>
        <w:t xml:space="preserve">  (далее – </w:t>
      </w:r>
      <w:r w:rsidR="00BC3DDC" w:rsidRPr="00705761">
        <w:rPr>
          <w:sz w:val="28"/>
          <w:szCs w:val="28"/>
        </w:rPr>
        <w:t>уполномоченный орган</w:t>
      </w:r>
      <w:r w:rsidR="00285734" w:rsidRPr="00705761">
        <w:rPr>
          <w:sz w:val="28"/>
          <w:szCs w:val="28"/>
        </w:rPr>
        <w:t xml:space="preserve">) и председателя Комитета по финансам </w:t>
      </w:r>
      <w:r w:rsidR="007868CC" w:rsidRPr="00705761">
        <w:rPr>
          <w:sz w:val="28"/>
          <w:szCs w:val="28"/>
        </w:rPr>
        <w:t xml:space="preserve">администрации Петровск-Забайкальского муниципального округа </w:t>
      </w:r>
      <w:r w:rsidR="00285734" w:rsidRPr="00705761">
        <w:rPr>
          <w:sz w:val="28"/>
          <w:szCs w:val="28"/>
        </w:rPr>
        <w:t>(далее – финансовый орган) информацию о ходе реализации муниципальной программы (подпрограммы);</w:t>
      </w:r>
    </w:p>
    <w:p w:rsidR="00285734" w:rsidRPr="00705761" w:rsidRDefault="00B91229" w:rsidP="00D02F77">
      <w:pPr>
        <w:pStyle w:val="a4"/>
        <w:shd w:val="clear" w:color="auto" w:fill="FFFFFF"/>
        <w:spacing w:before="0" w:beforeAutospacing="0" w:after="0" w:afterAutospacing="0"/>
        <w:ind w:firstLine="700"/>
        <w:jc w:val="both"/>
        <w:rPr>
          <w:sz w:val="28"/>
          <w:szCs w:val="28"/>
        </w:rPr>
      </w:pPr>
      <w:r w:rsidRPr="00705761">
        <w:rPr>
          <w:sz w:val="28"/>
          <w:szCs w:val="28"/>
        </w:rPr>
        <w:t>1.9.6.</w:t>
      </w:r>
      <w:r w:rsidR="00285734" w:rsidRPr="00705761">
        <w:rPr>
          <w:sz w:val="28"/>
          <w:szCs w:val="28"/>
        </w:rPr>
        <w:t xml:space="preserve"> обеспечивает соответствие объемов финансирования из местного бюджета объемам финансирования, предусмотренным в муниципальной программе на всех этапах бюджетного процесса (в части мероприятий, в отношении которых является исполнителем);</w:t>
      </w:r>
    </w:p>
    <w:p w:rsidR="00285734" w:rsidRPr="00705761" w:rsidRDefault="00B91229" w:rsidP="00D02F77">
      <w:pPr>
        <w:pStyle w:val="a4"/>
        <w:shd w:val="clear" w:color="auto" w:fill="FFFFFF"/>
        <w:spacing w:before="0" w:beforeAutospacing="0" w:after="0" w:afterAutospacing="0"/>
        <w:ind w:firstLine="700"/>
        <w:jc w:val="both"/>
        <w:rPr>
          <w:sz w:val="28"/>
          <w:szCs w:val="28"/>
        </w:rPr>
      </w:pPr>
      <w:r w:rsidRPr="00705761">
        <w:rPr>
          <w:sz w:val="28"/>
          <w:szCs w:val="28"/>
        </w:rPr>
        <w:t>1.9.7.</w:t>
      </w:r>
      <w:r w:rsidR="00285734" w:rsidRPr="00705761">
        <w:rPr>
          <w:sz w:val="28"/>
          <w:szCs w:val="28"/>
        </w:rPr>
        <w:t xml:space="preserve"> обеспечивает размещение муниципальной программы (ее актуальной </w:t>
      </w:r>
      <w:r w:rsidR="00A64835" w:rsidRPr="00705761">
        <w:rPr>
          <w:sz w:val="28"/>
          <w:szCs w:val="28"/>
        </w:rPr>
        <w:t xml:space="preserve">редакции) на официальном сайте </w:t>
      </w:r>
      <w:r w:rsidR="00383C7A" w:rsidRPr="00705761">
        <w:rPr>
          <w:sz w:val="28"/>
          <w:szCs w:val="28"/>
        </w:rPr>
        <w:t xml:space="preserve">Петровск-Забайкальского муниципального округа в сети «Интернет» </w:t>
      </w:r>
      <w:r w:rsidR="00285734" w:rsidRPr="00705761">
        <w:rPr>
          <w:sz w:val="28"/>
          <w:szCs w:val="28"/>
        </w:rPr>
        <w:t xml:space="preserve"> (далее – официальный сайт).</w:t>
      </w:r>
    </w:p>
    <w:p w:rsidR="00285734" w:rsidRPr="00705761" w:rsidRDefault="00285734" w:rsidP="00D02F77">
      <w:pPr>
        <w:pStyle w:val="a4"/>
        <w:shd w:val="clear" w:color="auto" w:fill="FFFFFF"/>
        <w:spacing w:before="0" w:beforeAutospacing="0" w:after="0" w:afterAutospacing="0"/>
        <w:ind w:firstLine="700"/>
        <w:jc w:val="both"/>
        <w:rPr>
          <w:sz w:val="28"/>
          <w:szCs w:val="28"/>
        </w:rPr>
      </w:pPr>
      <w:r w:rsidRPr="00705761">
        <w:rPr>
          <w:sz w:val="28"/>
          <w:szCs w:val="28"/>
        </w:rPr>
        <w:t>1.10. Соисполнители муниципальной программы (подпрограммы):</w:t>
      </w:r>
    </w:p>
    <w:p w:rsidR="00285734" w:rsidRPr="00705761" w:rsidRDefault="00B91229" w:rsidP="00D02F77">
      <w:pPr>
        <w:spacing w:after="0" w:line="240" w:lineRule="auto"/>
        <w:ind w:firstLine="700"/>
      </w:pPr>
      <w:r w:rsidRPr="00705761">
        <w:t>1.10.</w:t>
      </w:r>
      <w:r w:rsidR="00285734" w:rsidRPr="00705761">
        <w:t>1</w:t>
      </w:r>
      <w:r w:rsidRPr="00705761">
        <w:t>.</w:t>
      </w:r>
      <w:r w:rsidR="00285734" w:rsidRPr="00705761">
        <w:t xml:space="preserve"> участвуют в разработке и осуществляют реализацию мероприятий муниципальной программы (подпрограммы) в рамках своей компетенции, в отношении которых они являются соисполнителями;</w:t>
      </w:r>
    </w:p>
    <w:p w:rsidR="00285734" w:rsidRPr="00705761" w:rsidRDefault="00B91229" w:rsidP="00D02F77">
      <w:pPr>
        <w:spacing w:after="0" w:line="240" w:lineRule="auto"/>
        <w:ind w:firstLine="700"/>
      </w:pPr>
      <w:r w:rsidRPr="00705761">
        <w:t>1.10.2.</w:t>
      </w:r>
      <w:r w:rsidR="00285734" w:rsidRPr="00705761">
        <w:t xml:space="preserve"> представляют ответственному исполнителю предложения при разработке муниципальной программы (подпрограммы) в части мероприятий муниципальной программы (подпрограммы), в реализации которых предполагается их участие;</w:t>
      </w:r>
    </w:p>
    <w:p w:rsidR="00285734" w:rsidRPr="00705761" w:rsidRDefault="00B91229" w:rsidP="00D02F77">
      <w:pPr>
        <w:spacing w:after="0" w:line="240" w:lineRule="auto"/>
        <w:ind w:firstLine="700"/>
      </w:pPr>
      <w:r w:rsidRPr="00705761">
        <w:t>1.10.</w:t>
      </w:r>
      <w:r w:rsidR="00285734" w:rsidRPr="00705761">
        <w:t>3</w:t>
      </w:r>
      <w:r w:rsidRPr="00705761">
        <w:t>.</w:t>
      </w:r>
      <w:r w:rsidR="00285734" w:rsidRPr="00705761">
        <w:t xml:space="preserve"> представляют ответственному исполнителю необходимую информацию для подготовки отчет</w:t>
      </w:r>
      <w:r w:rsidR="00E170FC" w:rsidRPr="00705761">
        <w:t>а</w:t>
      </w:r>
      <w:r w:rsidR="00285734" w:rsidRPr="00705761">
        <w:t xml:space="preserve"> о ходе реализации мероприятий муниципальной программы (подпрограммы);</w:t>
      </w:r>
    </w:p>
    <w:p w:rsidR="00285734" w:rsidRPr="00705761" w:rsidRDefault="00B91229" w:rsidP="00D02F77">
      <w:pPr>
        <w:spacing w:after="0" w:line="240" w:lineRule="auto"/>
        <w:ind w:firstLine="700"/>
      </w:pPr>
      <w:r w:rsidRPr="00705761">
        <w:t>1.10.4.</w:t>
      </w:r>
      <w:r w:rsidR="00285734" w:rsidRPr="00705761">
        <w:t xml:space="preserve"> представляют ответственному исполнителю информацию, необходимую для проведения оценки эффективности муниципальной программы и подготовки годового отчета о реализации муниципальной программы;</w:t>
      </w:r>
    </w:p>
    <w:p w:rsidR="00285734" w:rsidRPr="00705761" w:rsidRDefault="00B91229" w:rsidP="00D02F77">
      <w:pPr>
        <w:spacing w:after="0" w:line="240" w:lineRule="auto"/>
        <w:ind w:firstLine="700"/>
      </w:pPr>
      <w:r w:rsidRPr="00705761">
        <w:lastRenderedPageBreak/>
        <w:t>1.10.</w:t>
      </w:r>
      <w:r w:rsidR="00285734" w:rsidRPr="00705761">
        <w:t>5</w:t>
      </w:r>
      <w:r w:rsidRPr="00705761">
        <w:t>.</w:t>
      </w:r>
      <w:r w:rsidR="00285734" w:rsidRPr="00705761">
        <w:t xml:space="preserve">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285734" w:rsidRPr="00705761" w:rsidRDefault="00285734" w:rsidP="00D02F77">
      <w:pPr>
        <w:spacing w:after="0" w:line="240" w:lineRule="auto"/>
        <w:ind w:firstLine="0"/>
        <w:jc w:val="center"/>
        <w:rPr>
          <w:b/>
          <w:bCs/>
          <w:lang w:eastAsia="ru-RU"/>
        </w:rPr>
      </w:pPr>
      <w:r w:rsidRPr="00705761">
        <w:rPr>
          <w:b/>
          <w:bCs/>
          <w:lang w:eastAsia="ru-RU"/>
        </w:rPr>
        <w:t>2. Требования к содержанию муниципальной программы</w:t>
      </w:r>
    </w:p>
    <w:p w:rsidR="00285734" w:rsidRPr="00705761" w:rsidRDefault="00285734" w:rsidP="00D02F77">
      <w:pPr>
        <w:pStyle w:val="a4"/>
        <w:shd w:val="clear" w:color="auto" w:fill="FFFFFF"/>
        <w:spacing w:before="0" w:beforeAutospacing="0" w:after="0" w:afterAutospacing="0"/>
        <w:ind w:firstLine="700"/>
        <w:jc w:val="both"/>
        <w:rPr>
          <w:color w:val="111111"/>
          <w:sz w:val="28"/>
          <w:szCs w:val="28"/>
        </w:rPr>
      </w:pPr>
      <w:r w:rsidRPr="00705761">
        <w:rPr>
          <w:color w:val="111111"/>
          <w:sz w:val="28"/>
          <w:szCs w:val="28"/>
        </w:rPr>
        <w:t>2.1. Муниципальная программа должна иметь общественную значимость, обладать внутренней логикой построения, обеспечивать связность решаемых проблемных вопросов, цели, задач, мероприятий, ресурсов и показателей (индикаторов) результативности.</w:t>
      </w:r>
    </w:p>
    <w:p w:rsidR="00285734" w:rsidRPr="00705761" w:rsidRDefault="00285734" w:rsidP="00D02F77">
      <w:pPr>
        <w:pStyle w:val="a4"/>
        <w:shd w:val="clear" w:color="auto" w:fill="FFFFFF"/>
        <w:spacing w:before="0" w:beforeAutospacing="0" w:after="0" w:afterAutospacing="0"/>
        <w:ind w:firstLine="700"/>
        <w:jc w:val="both"/>
        <w:rPr>
          <w:color w:val="111111"/>
          <w:sz w:val="28"/>
          <w:szCs w:val="28"/>
        </w:rPr>
      </w:pPr>
      <w:r w:rsidRPr="00705761">
        <w:rPr>
          <w:color w:val="111111"/>
          <w:sz w:val="28"/>
          <w:szCs w:val="28"/>
        </w:rPr>
        <w:t>2.2. Муниципальная программа содержит:</w:t>
      </w:r>
    </w:p>
    <w:p w:rsidR="00285734" w:rsidRPr="00705761" w:rsidRDefault="00CC4860" w:rsidP="00D02F77">
      <w:pPr>
        <w:pStyle w:val="a4"/>
        <w:shd w:val="clear" w:color="auto" w:fill="FFFFFF"/>
        <w:spacing w:before="0" w:beforeAutospacing="0" w:after="0" w:afterAutospacing="0"/>
        <w:ind w:firstLine="700"/>
        <w:jc w:val="both"/>
        <w:rPr>
          <w:sz w:val="28"/>
          <w:szCs w:val="28"/>
        </w:rPr>
      </w:pPr>
      <w:r w:rsidRPr="00705761">
        <w:rPr>
          <w:sz w:val="28"/>
          <w:szCs w:val="28"/>
        </w:rPr>
        <w:t>2.2.</w:t>
      </w:r>
      <w:r w:rsidR="00285734" w:rsidRPr="00705761">
        <w:rPr>
          <w:sz w:val="28"/>
          <w:szCs w:val="28"/>
        </w:rPr>
        <w:t>1</w:t>
      </w:r>
      <w:r w:rsidRPr="00705761">
        <w:rPr>
          <w:sz w:val="28"/>
          <w:szCs w:val="28"/>
        </w:rPr>
        <w:t>.</w:t>
      </w:r>
      <w:r w:rsidR="00285734" w:rsidRPr="00705761">
        <w:rPr>
          <w:sz w:val="28"/>
          <w:szCs w:val="28"/>
        </w:rPr>
        <w:t xml:space="preserve"> паспорт муниципальной программы;</w:t>
      </w:r>
    </w:p>
    <w:p w:rsidR="00285734" w:rsidRPr="00705761" w:rsidRDefault="00285734" w:rsidP="00D02F77">
      <w:pPr>
        <w:pStyle w:val="a4"/>
        <w:shd w:val="clear" w:color="auto" w:fill="FFFFFF"/>
        <w:spacing w:before="0" w:beforeAutospacing="0" w:after="0" w:afterAutospacing="0"/>
        <w:ind w:firstLine="700"/>
        <w:jc w:val="both"/>
        <w:rPr>
          <w:color w:val="111111"/>
          <w:sz w:val="28"/>
          <w:szCs w:val="28"/>
        </w:rPr>
      </w:pPr>
      <w:r w:rsidRPr="00705761">
        <w:rPr>
          <w:color w:val="111111"/>
          <w:sz w:val="28"/>
          <w:szCs w:val="28"/>
        </w:rPr>
        <w:t>2</w:t>
      </w:r>
      <w:r w:rsidR="00CC4860" w:rsidRPr="00705761">
        <w:rPr>
          <w:color w:val="111111"/>
          <w:sz w:val="28"/>
          <w:szCs w:val="28"/>
        </w:rPr>
        <w:t>.2.2.</w:t>
      </w:r>
      <w:r w:rsidRPr="00705761">
        <w:rPr>
          <w:color w:val="111111"/>
          <w:sz w:val="28"/>
          <w:szCs w:val="28"/>
        </w:rPr>
        <w:t xml:space="preserve"> характеристику сферы реализации муниципальной программы (проблемные вопросы, тенденции, результаты деятельности органов местного самоуправления в сфере реализации муниципальной программы);</w:t>
      </w:r>
    </w:p>
    <w:p w:rsidR="00285734" w:rsidRPr="00705761" w:rsidRDefault="00CC4860" w:rsidP="00D02F77">
      <w:pPr>
        <w:pStyle w:val="a4"/>
        <w:shd w:val="clear" w:color="auto" w:fill="FFFFFF"/>
        <w:spacing w:before="0" w:beforeAutospacing="0" w:after="0" w:afterAutospacing="0"/>
        <w:ind w:firstLine="700"/>
        <w:jc w:val="both"/>
        <w:rPr>
          <w:color w:val="111111"/>
          <w:sz w:val="28"/>
          <w:szCs w:val="28"/>
        </w:rPr>
      </w:pPr>
      <w:r w:rsidRPr="00705761">
        <w:rPr>
          <w:color w:val="111111"/>
          <w:sz w:val="28"/>
          <w:szCs w:val="28"/>
        </w:rPr>
        <w:t>2.2.</w:t>
      </w:r>
      <w:r w:rsidR="00E170FC" w:rsidRPr="00705761">
        <w:rPr>
          <w:color w:val="111111"/>
          <w:sz w:val="28"/>
          <w:szCs w:val="28"/>
        </w:rPr>
        <w:t>3</w:t>
      </w:r>
      <w:r w:rsidRPr="00705761">
        <w:rPr>
          <w:color w:val="111111"/>
          <w:sz w:val="28"/>
          <w:szCs w:val="28"/>
        </w:rPr>
        <w:t>.</w:t>
      </w:r>
      <w:r w:rsidR="00285734" w:rsidRPr="00705761">
        <w:rPr>
          <w:color w:val="111111"/>
          <w:sz w:val="28"/>
          <w:szCs w:val="28"/>
        </w:rPr>
        <w:t xml:space="preserve"> цел</w:t>
      </w:r>
      <w:r w:rsidR="00E170FC" w:rsidRPr="00705761">
        <w:rPr>
          <w:color w:val="111111"/>
          <w:sz w:val="28"/>
          <w:szCs w:val="28"/>
        </w:rPr>
        <w:t>и</w:t>
      </w:r>
      <w:r w:rsidR="00285734" w:rsidRPr="00705761">
        <w:rPr>
          <w:color w:val="111111"/>
          <w:sz w:val="28"/>
          <w:szCs w:val="28"/>
        </w:rPr>
        <w:t xml:space="preserve"> и задачи муниципальной программы (обоснование цели, задач муниципальной программы и способов их достижения (решения), обоснование разделения муниципальной программы на подпрограммы);</w:t>
      </w:r>
    </w:p>
    <w:p w:rsidR="00285734" w:rsidRPr="00705761" w:rsidRDefault="00CC4860" w:rsidP="00D02F77">
      <w:pPr>
        <w:pStyle w:val="a4"/>
        <w:shd w:val="clear" w:color="auto" w:fill="FFFFFF"/>
        <w:spacing w:before="0" w:beforeAutospacing="0" w:after="0" w:afterAutospacing="0"/>
        <w:ind w:firstLine="700"/>
        <w:jc w:val="both"/>
        <w:rPr>
          <w:sz w:val="28"/>
          <w:szCs w:val="28"/>
        </w:rPr>
      </w:pPr>
      <w:r w:rsidRPr="00705761">
        <w:rPr>
          <w:sz w:val="28"/>
          <w:szCs w:val="28"/>
        </w:rPr>
        <w:t>2.2.4</w:t>
      </w:r>
      <w:r w:rsidR="00285734" w:rsidRPr="00705761">
        <w:rPr>
          <w:sz w:val="28"/>
          <w:szCs w:val="28"/>
        </w:rPr>
        <w:t xml:space="preserve"> сроки и этапы реализации (при наличии этапов реализации);</w:t>
      </w:r>
    </w:p>
    <w:p w:rsidR="00285734" w:rsidRPr="00705761" w:rsidRDefault="00CC4860" w:rsidP="00D02F77">
      <w:pPr>
        <w:pStyle w:val="a4"/>
        <w:shd w:val="clear" w:color="auto" w:fill="FFFFFF"/>
        <w:spacing w:before="0" w:beforeAutospacing="0" w:after="0" w:afterAutospacing="0"/>
        <w:ind w:firstLine="700"/>
        <w:jc w:val="both"/>
        <w:rPr>
          <w:color w:val="111111"/>
          <w:sz w:val="28"/>
          <w:szCs w:val="28"/>
        </w:rPr>
      </w:pPr>
      <w:r w:rsidRPr="00705761">
        <w:rPr>
          <w:color w:val="111111"/>
          <w:sz w:val="28"/>
          <w:szCs w:val="28"/>
        </w:rPr>
        <w:t>2.2.</w:t>
      </w:r>
      <w:r w:rsidR="00E170FC" w:rsidRPr="00705761">
        <w:rPr>
          <w:color w:val="111111"/>
          <w:sz w:val="28"/>
          <w:szCs w:val="28"/>
        </w:rPr>
        <w:t>5</w:t>
      </w:r>
      <w:r w:rsidRPr="00705761">
        <w:rPr>
          <w:color w:val="111111"/>
          <w:sz w:val="28"/>
          <w:szCs w:val="28"/>
        </w:rPr>
        <w:t>.</w:t>
      </w:r>
      <w:r w:rsidR="00285734" w:rsidRPr="00705761">
        <w:rPr>
          <w:color w:val="111111"/>
          <w:sz w:val="28"/>
          <w:szCs w:val="28"/>
        </w:rPr>
        <w:t xml:space="preserve"> описание мероприятий (при необходимости);</w:t>
      </w:r>
    </w:p>
    <w:p w:rsidR="00285734" w:rsidRPr="00705761" w:rsidRDefault="00CC4860" w:rsidP="00D02F77">
      <w:pPr>
        <w:pStyle w:val="a4"/>
        <w:shd w:val="clear" w:color="auto" w:fill="FFFFFF"/>
        <w:spacing w:before="0" w:beforeAutospacing="0" w:after="0" w:afterAutospacing="0"/>
        <w:ind w:firstLine="700"/>
        <w:jc w:val="both"/>
        <w:rPr>
          <w:color w:val="111111"/>
          <w:sz w:val="28"/>
          <w:szCs w:val="28"/>
        </w:rPr>
      </w:pPr>
      <w:r w:rsidRPr="00705761">
        <w:rPr>
          <w:color w:val="111111"/>
          <w:sz w:val="28"/>
          <w:szCs w:val="28"/>
        </w:rPr>
        <w:t>2.2.</w:t>
      </w:r>
      <w:r w:rsidR="00E170FC" w:rsidRPr="00705761">
        <w:rPr>
          <w:color w:val="111111"/>
          <w:sz w:val="28"/>
          <w:szCs w:val="28"/>
        </w:rPr>
        <w:t>6</w:t>
      </w:r>
      <w:r w:rsidRPr="00705761">
        <w:rPr>
          <w:color w:val="111111"/>
          <w:sz w:val="28"/>
          <w:szCs w:val="28"/>
        </w:rPr>
        <w:t>.</w:t>
      </w:r>
      <w:r w:rsidR="00285734" w:rsidRPr="00705761">
        <w:rPr>
          <w:color w:val="111111"/>
          <w:sz w:val="28"/>
          <w:szCs w:val="28"/>
        </w:rPr>
        <w:t xml:space="preserve"> бюджетное обеспечение муниципальной программы (с расшифровкой по основным мероприятиям, а также по годам реализации муниципальной программы)</w:t>
      </w:r>
      <w:r w:rsidR="00A400CB" w:rsidRPr="00705761">
        <w:rPr>
          <w:color w:val="111111"/>
          <w:sz w:val="28"/>
          <w:szCs w:val="28"/>
        </w:rPr>
        <w:t>.</w:t>
      </w:r>
      <w:r w:rsidR="003D0C24" w:rsidRPr="00705761">
        <w:rPr>
          <w:sz w:val="28"/>
          <w:szCs w:val="28"/>
        </w:rPr>
        <w:t xml:space="preserve"> </w:t>
      </w:r>
      <w:r w:rsidR="00A400CB" w:rsidRPr="00705761">
        <w:rPr>
          <w:sz w:val="28"/>
          <w:szCs w:val="28"/>
        </w:rPr>
        <w:t>О</w:t>
      </w:r>
      <w:r w:rsidR="003D0C24" w:rsidRPr="00705761">
        <w:rPr>
          <w:sz w:val="28"/>
          <w:szCs w:val="28"/>
        </w:rPr>
        <w:t xml:space="preserve">бъём финансирования </w:t>
      </w:r>
      <w:r w:rsidR="00A400CB" w:rsidRPr="00705761">
        <w:rPr>
          <w:color w:val="111111"/>
          <w:sz w:val="28"/>
          <w:szCs w:val="28"/>
        </w:rPr>
        <w:t>указывае</w:t>
      </w:r>
      <w:r w:rsidR="003D0C24" w:rsidRPr="00705761">
        <w:rPr>
          <w:color w:val="111111"/>
          <w:sz w:val="28"/>
          <w:szCs w:val="28"/>
        </w:rPr>
        <w:t>тся в тысячах рублей с точность</w:t>
      </w:r>
      <w:r w:rsidR="00A400CB" w:rsidRPr="00705761">
        <w:rPr>
          <w:color w:val="111111"/>
          <w:sz w:val="28"/>
          <w:szCs w:val="28"/>
        </w:rPr>
        <w:t xml:space="preserve">ю до </w:t>
      </w:r>
      <w:r w:rsidR="00F22D70" w:rsidRPr="00705761">
        <w:rPr>
          <w:color w:val="111111"/>
          <w:sz w:val="28"/>
          <w:szCs w:val="28"/>
        </w:rPr>
        <w:t>двух знаков</w:t>
      </w:r>
      <w:r w:rsidR="00A400CB" w:rsidRPr="00705761">
        <w:rPr>
          <w:color w:val="111111"/>
          <w:sz w:val="28"/>
          <w:szCs w:val="28"/>
        </w:rPr>
        <w:t xml:space="preserve"> после запятой</w:t>
      </w:r>
      <w:r w:rsidR="003D0C24" w:rsidRPr="00705761">
        <w:rPr>
          <w:color w:val="111111"/>
          <w:sz w:val="28"/>
          <w:szCs w:val="28"/>
        </w:rPr>
        <w:t xml:space="preserve"> </w:t>
      </w:r>
      <w:r w:rsidR="00A400CB" w:rsidRPr="00705761">
        <w:rPr>
          <w:color w:val="111111"/>
          <w:sz w:val="28"/>
          <w:szCs w:val="28"/>
        </w:rPr>
        <w:t>(используется</w:t>
      </w:r>
      <w:r w:rsidR="003D0C24" w:rsidRPr="00705761">
        <w:rPr>
          <w:color w:val="111111"/>
          <w:sz w:val="28"/>
          <w:szCs w:val="28"/>
        </w:rPr>
        <w:t xml:space="preserve"> экономическ</w:t>
      </w:r>
      <w:r w:rsidR="00A400CB" w:rsidRPr="00705761">
        <w:rPr>
          <w:color w:val="111111"/>
          <w:sz w:val="28"/>
          <w:szCs w:val="28"/>
        </w:rPr>
        <w:t>ая</w:t>
      </w:r>
      <w:r w:rsidR="003D0C24" w:rsidRPr="00705761">
        <w:rPr>
          <w:color w:val="111111"/>
          <w:sz w:val="28"/>
          <w:szCs w:val="28"/>
        </w:rPr>
        <w:t xml:space="preserve"> единиц</w:t>
      </w:r>
      <w:r w:rsidR="00A400CB" w:rsidRPr="00705761">
        <w:rPr>
          <w:color w:val="111111"/>
          <w:sz w:val="28"/>
          <w:szCs w:val="28"/>
        </w:rPr>
        <w:t>а</w:t>
      </w:r>
      <w:r w:rsidR="003D0C24" w:rsidRPr="00705761">
        <w:rPr>
          <w:color w:val="111111"/>
          <w:sz w:val="28"/>
          <w:szCs w:val="28"/>
        </w:rPr>
        <w:t xml:space="preserve"> «тысяча рублей»</w:t>
      </w:r>
      <w:r w:rsidR="00A400CB" w:rsidRPr="00705761">
        <w:rPr>
          <w:color w:val="111111"/>
          <w:sz w:val="28"/>
          <w:szCs w:val="28"/>
        </w:rPr>
        <w:t>)</w:t>
      </w:r>
      <w:r w:rsidR="000F6D57" w:rsidRPr="00705761">
        <w:rPr>
          <w:color w:val="111111"/>
          <w:sz w:val="28"/>
          <w:szCs w:val="28"/>
        </w:rPr>
        <w:t>;</w:t>
      </w:r>
    </w:p>
    <w:p w:rsidR="00285734" w:rsidRPr="00705761" w:rsidRDefault="00CC4860" w:rsidP="00D02F77">
      <w:pPr>
        <w:tabs>
          <w:tab w:val="left" w:pos="709"/>
        </w:tabs>
        <w:autoSpaceDE w:val="0"/>
        <w:autoSpaceDN w:val="0"/>
        <w:adjustRightInd w:val="0"/>
        <w:spacing w:after="0" w:line="240" w:lineRule="auto"/>
        <w:ind w:firstLine="700"/>
      </w:pPr>
      <w:r w:rsidRPr="00705761">
        <w:rPr>
          <w:color w:val="111111"/>
        </w:rPr>
        <w:t>2.2.</w:t>
      </w:r>
      <w:r w:rsidR="005B532D" w:rsidRPr="00705761">
        <w:rPr>
          <w:color w:val="111111"/>
        </w:rPr>
        <w:t>7</w:t>
      </w:r>
      <w:r w:rsidRPr="00705761">
        <w:rPr>
          <w:color w:val="111111"/>
        </w:rPr>
        <w:t>.</w:t>
      </w:r>
      <w:r w:rsidR="00285734" w:rsidRPr="00705761">
        <w:rPr>
          <w:color w:val="111111"/>
        </w:rPr>
        <w:t xml:space="preserve"> </w:t>
      </w:r>
      <w:r w:rsidR="00285734" w:rsidRPr="00705761">
        <w:t xml:space="preserve">описание рисков реализации </w:t>
      </w:r>
      <w:r w:rsidR="00285734" w:rsidRPr="00705761">
        <w:rPr>
          <w:color w:val="111111"/>
        </w:rPr>
        <w:t>муниципальной программы</w:t>
      </w:r>
      <w:r w:rsidR="00285734" w:rsidRPr="00705761">
        <w:t>, в том числе недостижения целевых показателей, а также описание механизмов управления рисками и мер по их минимизации;</w:t>
      </w:r>
    </w:p>
    <w:p w:rsidR="00285734" w:rsidRPr="00705761" w:rsidRDefault="00CC4860" w:rsidP="00D02F77">
      <w:pPr>
        <w:pStyle w:val="a4"/>
        <w:shd w:val="clear" w:color="auto" w:fill="FFFFFF"/>
        <w:spacing w:before="0" w:beforeAutospacing="0" w:after="0" w:afterAutospacing="0"/>
        <w:ind w:firstLine="700"/>
        <w:jc w:val="both"/>
        <w:rPr>
          <w:color w:val="111111"/>
          <w:sz w:val="28"/>
          <w:szCs w:val="28"/>
        </w:rPr>
      </w:pPr>
      <w:r w:rsidRPr="00705761">
        <w:rPr>
          <w:color w:val="111111"/>
          <w:sz w:val="28"/>
          <w:szCs w:val="28"/>
        </w:rPr>
        <w:t>2.2.</w:t>
      </w:r>
      <w:r w:rsidR="005B532D" w:rsidRPr="00705761">
        <w:rPr>
          <w:color w:val="111111"/>
          <w:sz w:val="28"/>
          <w:szCs w:val="28"/>
        </w:rPr>
        <w:t>8</w:t>
      </w:r>
      <w:r w:rsidRPr="00705761">
        <w:rPr>
          <w:color w:val="111111"/>
          <w:sz w:val="28"/>
          <w:szCs w:val="28"/>
        </w:rPr>
        <w:t>.</w:t>
      </w:r>
      <w:r w:rsidR="00285734" w:rsidRPr="00705761">
        <w:rPr>
          <w:color w:val="111111"/>
          <w:sz w:val="28"/>
          <w:szCs w:val="28"/>
        </w:rPr>
        <w:t xml:space="preserve"> результативность муниципальной программы (целевые показатели (индикаторы) и порядок их расчета, конечные результаты реализации муниципальной программы);</w:t>
      </w:r>
    </w:p>
    <w:p w:rsidR="00285734" w:rsidRPr="00705761" w:rsidRDefault="00CC4860" w:rsidP="00D02F77">
      <w:pPr>
        <w:pStyle w:val="a4"/>
        <w:shd w:val="clear" w:color="auto" w:fill="FFFFFF"/>
        <w:spacing w:before="0" w:beforeAutospacing="0" w:after="0" w:afterAutospacing="0"/>
        <w:ind w:firstLine="700"/>
        <w:jc w:val="both"/>
        <w:rPr>
          <w:sz w:val="28"/>
          <w:szCs w:val="28"/>
        </w:rPr>
      </w:pPr>
      <w:r w:rsidRPr="00705761">
        <w:rPr>
          <w:sz w:val="28"/>
          <w:szCs w:val="28"/>
        </w:rPr>
        <w:t>2.2.</w:t>
      </w:r>
      <w:r w:rsidR="005B532D" w:rsidRPr="00705761">
        <w:rPr>
          <w:sz w:val="28"/>
          <w:szCs w:val="28"/>
        </w:rPr>
        <w:t>9</w:t>
      </w:r>
      <w:r w:rsidRPr="00705761">
        <w:rPr>
          <w:sz w:val="28"/>
          <w:szCs w:val="28"/>
        </w:rPr>
        <w:t>.</w:t>
      </w:r>
      <w:r w:rsidR="00285734" w:rsidRPr="00705761">
        <w:rPr>
          <w:sz w:val="28"/>
          <w:szCs w:val="28"/>
        </w:rPr>
        <w:t xml:space="preserve"> приложения к муниципальной программе.</w:t>
      </w:r>
    </w:p>
    <w:p w:rsidR="00285734" w:rsidRPr="00705761" w:rsidRDefault="00285734" w:rsidP="00D02F77">
      <w:pPr>
        <w:pStyle w:val="a4"/>
        <w:shd w:val="clear" w:color="auto" w:fill="FFFFFF"/>
        <w:spacing w:before="0" w:beforeAutospacing="0" w:after="0" w:afterAutospacing="0"/>
        <w:ind w:firstLine="700"/>
        <w:jc w:val="both"/>
        <w:rPr>
          <w:sz w:val="28"/>
          <w:szCs w:val="28"/>
        </w:rPr>
      </w:pPr>
      <w:r w:rsidRPr="00705761">
        <w:rPr>
          <w:sz w:val="28"/>
          <w:szCs w:val="28"/>
        </w:rPr>
        <w:t xml:space="preserve">2.3. В случае формирования в составе муниципальной программы подпрограмм их содержание определяется в соответствии с пунктом 2.2 настоящего Порядка. </w:t>
      </w:r>
    </w:p>
    <w:p w:rsidR="00285734" w:rsidRPr="00705761" w:rsidRDefault="00285734" w:rsidP="00D02F77">
      <w:pPr>
        <w:spacing w:after="0" w:line="240" w:lineRule="auto"/>
        <w:ind w:firstLine="0"/>
        <w:jc w:val="center"/>
        <w:rPr>
          <w:b/>
          <w:bCs/>
          <w:lang w:eastAsia="ru-RU"/>
        </w:rPr>
      </w:pPr>
      <w:r w:rsidRPr="00705761">
        <w:rPr>
          <w:b/>
          <w:bCs/>
          <w:lang w:eastAsia="ru-RU"/>
        </w:rPr>
        <w:t>3. Порядок разработки муниципальной программы</w:t>
      </w:r>
    </w:p>
    <w:p w:rsidR="00285734" w:rsidRPr="00705761" w:rsidRDefault="00285734" w:rsidP="00D02F77">
      <w:pPr>
        <w:spacing w:after="0" w:line="240" w:lineRule="auto"/>
        <w:ind w:firstLine="700"/>
      </w:pPr>
      <w:r w:rsidRPr="00705761">
        <w:rPr>
          <w:lang w:eastAsia="ru-RU"/>
        </w:rPr>
        <w:t xml:space="preserve">3.1. </w:t>
      </w:r>
      <w:r w:rsidRPr="00705761">
        <w:t xml:space="preserve">Разработка муниципальной программы осуществляется на основании перечня муниципальных программ, утверждаемого </w:t>
      </w:r>
      <w:bookmarkStart w:id="5" w:name="_Hlk156296719"/>
      <w:r w:rsidR="004856BC" w:rsidRPr="00705761">
        <w:t>администрацией Петровск-Забайкальского муниципального округа</w:t>
      </w:r>
      <w:bookmarkEnd w:id="5"/>
      <w:r w:rsidRPr="00705761">
        <w:t>.</w:t>
      </w:r>
    </w:p>
    <w:p w:rsidR="00285734" w:rsidRPr="00705761" w:rsidRDefault="00285734" w:rsidP="00D02F77">
      <w:pPr>
        <w:spacing w:after="0" w:line="240" w:lineRule="auto"/>
        <w:ind w:firstLine="700"/>
      </w:pPr>
      <w:r w:rsidRPr="00705761">
        <w:t xml:space="preserve">3.2. Проект перечня муниципальных программ формируется </w:t>
      </w:r>
      <w:r w:rsidR="00862CFC" w:rsidRPr="00705761">
        <w:t xml:space="preserve">Комитетом экономики, сельского хозяйства, инвестиционной и закупочной деятельности администрации </w:t>
      </w:r>
      <w:r w:rsidR="004856BC" w:rsidRPr="00705761">
        <w:t>Петровск-Забайкальского</w:t>
      </w:r>
      <w:r w:rsidR="005B532D" w:rsidRPr="00705761">
        <w:t xml:space="preserve"> муниципального округа </w:t>
      </w:r>
      <w:r w:rsidRPr="00705761">
        <w:t>на основании положений</w:t>
      </w:r>
      <w:r w:rsidR="004856BC" w:rsidRPr="00705761">
        <w:t>,</w:t>
      </w:r>
      <w:r w:rsidRPr="00705761">
        <w:t xml:space="preserve"> федеральных законов и законов За</w:t>
      </w:r>
      <w:r w:rsidR="004856BC" w:rsidRPr="00705761">
        <w:t xml:space="preserve">байкальского края, поручений </w:t>
      </w:r>
      <w:r w:rsidRPr="00705761">
        <w:t xml:space="preserve">Губернатора Забайкальского края и Правительства Забайкальского края, главы </w:t>
      </w:r>
      <w:r w:rsidR="004856BC" w:rsidRPr="00705761">
        <w:t>Петровск-Забайкальского</w:t>
      </w:r>
      <w:r w:rsidR="005B532D" w:rsidRPr="00705761">
        <w:t xml:space="preserve"> </w:t>
      </w:r>
      <w:r w:rsidR="005B532D" w:rsidRPr="00705761">
        <w:lastRenderedPageBreak/>
        <w:t>муниципального округа</w:t>
      </w:r>
      <w:r w:rsidRPr="00705761">
        <w:t xml:space="preserve">, нормативных правовых актов органов местного самоуправления </w:t>
      </w:r>
      <w:bookmarkStart w:id="6" w:name="_Hlk156297139"/>
      <w:r w:rsidR="004856BC" w:rsidRPr="00705761">
        <w:t xml:space="preserve">Петровск-Забайкальского </w:t>
      </w:r>
      <w:r w:rsidR="005B532D" w:rsidRPr="00705761">
        <w:t>муниципального округа</w:t>
      </w:r>
      <w:bookmarkEnd w:id="6"/>
      <w:r w:rsidRPr="00705761">
        <w:t xml:space="preserve">, а также </w:t>
      </w:r>
      <w:r w:rsidR="00D7509A" w:rsidRPr="00705761">
        <w:t>с учетом предложений ответственных исполнителей и соисполнителей муниципальных программ</w:t>
      </w:r>
      <w:r w:rsidRPr="00705761">
        <w:t>.</w:t>
      </w:r>
    </w:p>
    <w:p w:rsidR="00285734" w:rsidRPr="00705761" w:rsidRDefault="00285734" w:rsidP="00D02F77">
      <w:pPr>
        <w:spacing w:after="0" w:line="240" w:lineRule="auto"/>
        <w:ind w:firstLine="700"/>
      </w:pPr>
      <w:r w:rsidRPr="00705761">
        <w:t xml:space="preserve">3.3. Изменения в перечень муниципальных программ вносятся до </w:t>
      </w:r>
      <w:r w:rsidR="00D7509A" w:rsidRPr="00705761">
        <w:t>01</w:t>
      </w:r>
      <w:r w:rsidRPr="00705761">
        <w:t xml:space="preserve"> сентября года, предшествующего очередному финансовому году.</w:t>
      </w:r>
    </w:p>
    <w:p w:rsidR="00285734" w:rsidRPr="00705761" w:rsidRDefault="00285734" w:rsidP="00D02F77">
      <w:pPr>
        <w:spacing w:after="0" w:line="240" w:lineRule="auto"/>
        <w:ind w:firstLine="700"/>
      </w:pPr>
      <w:r w:rsidRPr="00705761">
        <w:t>3.4. Перечень муниципальных программ содержит:</w:t>
      </w:r>
    </w:p>
    <w:p w:rsidR="00285734" w:rsidRPr="00705761" w:rsidRDefault="00CC4860" w:rsidP="00D02F77">
      <w:pPr>
        <w:spacing w:after="0" w:line="240" w:lineRule="auto"/>
        <w:ind w:firstLine="700"/>
      </w:pPr>
      <w:r w:rsidRPr="00705761">
        <w:t>3.4.</w:t>
      </w:r>
      <w:r w:rsidR="00285734" w:rsidRPr="00705761">
        <w:t>1</w:t>
      </w:r>
      <w:r w:rsidRPr="00705761">
        <w:t>.</w:t>
      </w:r>
      <w:r w:rsidR="00285734" w:rsidRPr="00705761">
        <w:t xml:space="preserve"> </w:t>
      </w:r>
      <w:r w:rsidR="003922E7" w:rsidRPr="00705761">
        <w:t>н</w:t>
      </w:r>
      <w:r w:rsidR="00285734" w:rsidRPr="00705761">
        <w:t>аименования муниципальных программ и подпрограмм, формируемых в составе муниципальных программ;</w:t>
      </w:r>
    </w:p>
    <w:p w:rsidR="00285734" w:rsidRPr="00705761" w:rsidRDefault="00CC4860" w:rsidP="00D02F77">
      <w:pPr>
        <w:spacing w:after="0" w:line="240" w:lineRule="auto"/>
        <w:ind w:firstLine="700"/>
      </w:pPr>
      <w:r w:rsidRPr="00705761">
        <w:t>3.4.2.</w:t>
      </w:r>
      <w:r w:rsidR="00285734" w:rsidRPr="00705761">
        <w:t xml:space="preserve"> наименования ответственных исполнителей и соисполнителей муниципальных программ и входящих в их состав подпрограмм.</w:t>
      </w:r>
    </w:p>
    <w:p w:rsidR="00613730" w:rsidRPr="00705761" w:rsidRDefault="00285734" w:rsidP="00D02F77">
      <w:pPr>
        <w:spacing w:after="0" w:line="240" w:lineRule="auto"/>
        <w:ind w:firstLine="697"/>
      </w:pPr>
      <w:r w:rsidRPr="00705761">
        <w:rPr>
          <w:lang w:eastAsia="ru-RU"/>
        </w:rPr>
        <w:t>3.</w:t>
      </w:r>
      <w:r w:rsidR="00D7509A" w:rsidRPr="00705761">
        <w:rPr>
          <w:lang w:eastAsia="ru-RU"/>
        </w:rPr>
        <w:t>5</w:t>
      </w:r>
      <w:r w:rsidRPr="00705761">
        <w:rPr>
          <w:lang w:eastAsia="ru-RU"/>
        </w:rPr>
        <w:t xml:space="preserve">. </w:t>
      </w:r>
      <w:r w:rsidRPr="00705761">
        <w:t xml:space="preserve">Проект муниципальной программы подлежит обязательному согласованию с соисполнителями, </w:t>
      </w:r>
      <w:r w:rsidR="004856BC" w:rsidRPr="00705761">
        <w:t>К</w:t>
      </w:r>
      <w:r w:rsidR="003343DA" w:rsidRPr="00705761">
        <w:t>омитетом по финансам</w:t>
      </w:r>
      <w:r w:rsidR="004856BC" w:rsidRPr="00705761">
        <w:t xml:space="preserve"> администрации</w:t>
      </w:r>
      <w:r w:rsidR="003343DA" w:rsidRPr="00705761">
        <w:t xml:space="preserve"> </w:t>
      </w:r>
      <w:bookmarkStart w:id="7" w:name="_Hlk156299204"/>
      <w:r w:rsidR="004856BC" w:rsidRPr="00705761">
        <w:t xml:space="preserve">Петровск-Забайкальского </w:t>
      </w:r>
      <w:r w:rsidR="003343DA" w:rsidRPr="00705761">
        <w:t xml:space="preserve"> муниципального округа</w:t>
      </w:r>
      <w:bookmarkEnd w:id="7"/>
      <w:r w:rsidR="003343DA" w:rsidRPr="00705761">
        <w:t xml:space="preserve"> (далее -</w:t>
      </w:r>
      <w:r w:rsidR="00862CFC" w:rsidRPr="00705761">
        <w:t xml:space="preserve"> финансовый орган</w:t>
      </w:r>
      <w:r w:rsidR="003343DA" w:rsidRPr="00705761">
        <w:t xml:space="preserve">), </w:t>
      </w:r>
      <w:r w:rsidR="004856BC" w:rsidRPr="00705761">
        <w:t xml:space="preserve">Комитетом экономики, сельского хозяйства, инвестиционной и закупочной деятельности администрации Петровск-Забайкальского  муниципального округа  </w:t>
      </w:r>
      <w:r w:rsidR="003343DA" w:rsidRPr="00705761">
        <w:t xml:space="preserve"> (далее </w:t>
      </w:r>
      <w:r w:rsidR="00BC3DDC" w:rsidRPr="00705761">
        <w:t>–</w:t>
      </w:r>
      <w:r w:rsidR="003343DA" w:rsidRPr="00705761">
        <w:t xml:space="preserve"> </w:t>
      </w:r>
      <w:r w:rsidR="00862CFC" w:rsidRPr="00705761">
        <w:t>уполномоченный орган</w:t>
      </w:r>
      <w:r w:rsidR="003343DA" w:rsidRPr="00705761">
        <w:t>),</w:t>
      </w:r>
      <w:r w:rsidRPr="00705761">
        <w:t xml:space="preserve"> </w:t>
      </w:r>
      <w:r w:rsidR="003922E7" w:rsidRPr="00705761">
        <w:t>контрольно-счетным</w:t>
      </w:r>
      <w:r w:rsidR="003343DA" w:rsidRPr="00705761">
        <w:t xml:space="preserve"> </w:t>
      </w:r>
      <w:r w:rsidR="003922E7" w:rsidRPr="00705761">
        <w:t>органом Петровск-Забайкальского</w:t>
      </w:r>
      <w:r w:rsidR="003343DA" w:rsidRPr="00705761">
        <w:t xml:space="preserve"> муниципального округа (далее – контрольно-счетный орган),</w:t>
      </w:r>
      <w:r w:rsidR="00383C7A" w:rsidRPr="00705761">
        <w:t xml:space="preserve"> Правовым отделом</w:t>
      </w:r>
      <w:r w:rsidR="003343DA" w:rsidRPr="00705761">
        <w:t xml:space="preserve"> </w:t>
      </w:r>
      <w:r w:rsidRPr="00705761">
        <w:t>в части, касающейся реали</w:t>
      </w:r>
      <w:r w:rsidR="003922E7" w:rsidRPr="00705761">
        <w:t xml:space="preserve">зуемых ими основных мероприятий. </w:t>
      </w:r>
    </w:p>
    <w:p w:rsidR="00285734" w:rsidRPr="00705761" w:rsidRDefault="00285734" w:rsidP="00D02F77">
      <w:pPr>
        <w:spacing w:after="0" w:line="240" w:lineRule="auto"/>
        <w:ind w:firstLine="697"/>
      </w:pPr>
      <w:r w:rsidRPr="00705761">
        <w:t>3.</w:t>
      </w:r>
      <w:r w:rsidR="003343DA" w:rsidRPr="00705761">
        <w:t>6</w:t>
      </w:r>
      <w:r w:rsidRPr="00705761">
        <w:t>. Ответственный исполнитель направляет проект муниципальной программы для прохождения финансово-экономической экспертизы</w:t>
      </w:r>
      <w:r w:rsidR="00453E7E" w:rsidRPr="00705761">
        <w:t xml:space="preserve"> и подготовки заключений</w:t>
      </w:r>
      <w:r w:rsidRPr="00705761">
        <w:t xml:space="preserve"> в финансовый орган</w:t>
      </w:r>
      <w:r w:rsidR="00453E7E" w:rsidRPr="00705761">
        <w:t xml:space="preserve">, </w:t>
      </w:r>
      <w:r w:rsidR="00BC3DDC" w:rsidRPr="00705761">
        <w:t>уполномоченный орган</w:t>
      </w:r>
      <w:r w:rsidR="00453E7E" w:rsidRPr="00705761">
        <w:t xml:space="preserve"> и контрольно-счетный орган</w:t>
      </w:r>
      <w:r w:rsidRPr="00705761">
        <w:t xml:space="preserve"> для подготовки заключений.</w:t>
      </w:r>
    </w:p>
    <w:p w:rsidR="00285734" w:rsidRPr="00705761" w:rsidRDefault="00285734" w:rsidP="00D02F77">
      <w:pPr>
        <w:spacing w:after="0" w:line="240" w:lineRule="auto"/>
        <w:ind w:firstLine="697"/>
      </w:pPr>
      <w:r w:rsidRPr="00705761">
        <w:t>3.</w:t>
      </w:r>
      <w:r w:rsidR="003343DA" w:rsidRPr="00705761">
        <w:t>7</w:t>
      </w:r>
      <w:r w:rsidRPr="00705761">
        <w:t>.</w:t>
      </w:r>
      <w:bookmarkStart w:id="8" w:name="sub_1017"/>
      <w:r w:rsidRPr="00705761">
        <w:t xml:space="preserve"> Финансовый орган в срок до </w:t>
      </w:r>
      <w:r w:rsidR="00BC3DDC" w:rsidRPr="00705761">
        <w:t>15</w:t>
      </w:r>
      <w:r w:rsidRPr="00705761">
        <w:t xml:space="preserve"> дней готовит заключение по проекту муниципальной программы.</w:t>
      </w:r>
    </w:p>
    <w:p w:rsidR="003343DA" w:rsidRPr="00705761" w:rsidRDefault="003343DA" w:rsidP="00D02F77">
      <w:pPr>
        <w:spacing w:after="0" w:line="240" w:lineRule="auto"/>
        <w:ind w:firstLine="700"/>
      </w:pPr>
      <w:r w:rsidRPr="00705761">
        <w:t xml:space="preserve">3.8. </w:t>
      </w:r>
      <w:r w:rsidR="008C127C" w:rsidRPr="00705761">
        <w:t>Уполномоченный орган</w:t>
      </w:r>
      <w:r w:rsidR="00BC3DDC" w:rsidRPr="00705761">
        <w:t xml:space="preserve"> в срок до 15</w:t>
      </w:r>
      <w:r w:rsidRPr="00705761">
        <w:t xml:space="preserve"> дней готовит заключение по проекту муниципальной программы.</w:t>
      </w:r>
    </w:p>
    <w:p w:rsidR="003343DA" w:rsidRPr="00705761" w:rsidRDefault="003343DA" w:rsidP="00D02F77">
      <w:pPr>
        <w:spacing w:after="0" w:line="240" w:lineRule="auto"/>
        <w:ind w:firstLine="700"/>
      </w:pPr>
      <w:r w:rsidRPr="00705761">
        <w:t>3.9. Контр</w:t>
      </w:r>
      <w:r w:rsidR="00BC3DDC" w:rsidRPr="00705761">
        <w:t>ольно-счетный орган в срок до 15</w:t>
      </w:r>
      <w:r w:rsidRPr="00705761">
        <w:t xml:space="preserve"> дней готовит заключение по проекту муниципальной программы.</w:t>
      </w:r>
    </w:p>
    <w:p w:rsidR="005E0897" w:rsidRPr="00705761" w:rsidRDefault="005E0897" w:rsidP="00D02F77">
      <w:pPr>
        <w:spacing w:after="0" w:line="240" w:lineRule="auto"/>
        <w:ind w:firstLine="700"/>
      </w:pPr>
      <w:r w:rsidRPr="00705761">
        <w:t xml:space="preserve">3.10. В случае </w:t>
      </w:r>
      <w:r w:rsidR="00B31F21" w:rsidRPr="00705761">
        <w:t xml:space="preserve">получения замечаний от финансового, </w:t>
      </w:r>
      <w:r w:rsidR="008C127C" w:rsidRPr="00705761">
        <w:t xml:space="preserve">уполномоченного </w:t>
      </w:r>
      <w:r w:rsidR="00B31F21" w:rsidRPr="00705761">
        <w:t xml:space="preserve">или контрольно-счетного органа проект муниципальной программы </w:t>
      </w:r>
      <w:r w:rsidRPr="00705761">
        <w:t>направляется на доработку ответственному исполнителю</w:t>
      </w:r>
      <w:r w:rsidR="00067024" w:rsidRPr="00705761">
        <w:t>.</w:t>
      </w:r>
    </w:p>
    <w:p w:rsidR="00067024" w:rsidRPr="00705761" w:rsidRDefault="00067024" w:rsidP="00D02F77">
      <w:pPr>
        <w:spacing w:after="0" w:line="240" w:lineRule="auto"/>
        <w:ind w:firstLine="700"/>
      </w:pPr>
      <w:r w:rsidRPr="00705761">
        <w:t xml:space="preserve">3.11. </w:t>
      </w:r>
      <w:bookmarkEnd w:id="8"/>
      <w:r w:rsidRPr="00705761">
        <w:t>В период согласования проекта муниципальной программы с целью обеспечения открытости и доступности информации об основных ее положениях проект муниципальной программы размещается на официальном сайте и в системе ГАС «Управление»  для проведения общественных обсуждений в соответствии с П</w:t>
      </w:r>
      <w:r w:rsidR="00613730" w:rsidRPr="00705761">
        <w:t>орядком проведения общественных обсуждений</w:t>
      </w:r>
      <w:r w:rsidRPr="00705761">
        <w:t xml:space="preserve"> </w:t>
      </w:r>
      <w:r w:rsidR="00BC3DDC" w:rsidRPr="00705761">
        <w:t>Петровск-Забайкальского муниципального округа</w:t>
      </w:r>
      <w:r w:rsidRPr="00705761">
        <w:t xml:space="preserve">. За размещение информации в системе ГАС «Управление» ответственный </w:t>
      </w:r>
      <w:r w:rsidR="00BC3DDC" w:rsidRPr="00705761">
        <w:t>уполномоченный орган</w:t>
      </w:r>
      <w:r w:rsidRPr="00705761">
        <w:t xml:space="preserve">, за подготовку документов к размещению – исполнитель муниципальной программы. </w:t>
      </w:r>
    </w:p>
    <w:p w:rsidR="00067024" w:rsidRPr="00705761" w:rsidRDefault="00067024" w:rsidP="00D02F77">
      <w:pPr>
        <w:spacing w:after="0" w:line="240" w:lineRule="auto"/>
        <w:ind w:firstLine="700"/>
        <w:rPr>
          <w:i/>
        </w:rPr>
      </w:pPr>
      <w:r w:rsidRPr="00705761">
        <w:t xml:space="preserve">3.12. На основе предложений и замечаний, поступивших в ходе общественного обсуждения в течение 14 дней, ответственный исполнитель </w:t>
      </w:r>
      <w:r w:rsidRPr="00705761">
        <w:lastRenderedPageBreak/>
        <w:t>дорабатывает проект муниципальной программы и направляет его на согласование с уполномоченным органом и финансовым органом</w:t>
      </w:r>
      <w:r w:rsidRPr="00705761">
        <w:rPr>
          <w:i/>
        </w:rPr>
        <w:t>.</w:t>
      </w:r>
    </w:p>
    <w:p w:rsidR="00067024" w:rsidRPr="00705761" w:rsidRDefault="00067024" w:rsidP="00D02F77">
      <w:pPr>
        <w:spacing w:after="0" w:line="240" w:lineRule="auto"/>
        <w:ind w:firstLine="700"/>
      </w:pPr>
      <w:r w:rsidRPr="00705761">
        <w:t>3.13. Согласованный и доработанный проект муниципальной программы направляется на утверждение главе  Петровск-Забайкальского муниципального округа.</w:t>
      </w:r>
    </w:p>
    <w:p w:rsidR="00285734" w:rsidRPr="00705761" w:rsidRDefault="00285734" w:rsidP="00D02F77">
      <w:pPr>
        <w:spacing w:after="0" w:line="240" w:lineRule="auto"/>
        <w:ind w:firstLine="700"/>
        <w:rPr>
          <w:lang w:eastAsia="ru-RU"/>
        </w:rPr>
      </w:pPr>
      <w:r w:rsidRPr="00705761">
        <w:rPr>
          <w:lang w:eastAsia="ru-RU"/>
        </w:rPr>
        <w:t>3.1</w:t>
      </w:r>
      <w:r w:rsidR="00067024" w:rsidRPr="00705761">
        <w:rPr>
          <w:lang w:eastAsia="ru-RU"/>
        </w:rPr>
        <w:t>3</w:t>
      </w:r>
      <w:r w:rsidRPr="00705761">
        <w:rPr>
          <w:lang w:eastAsia="ru-RU"/>
        </w:rPr>
        <w:t xml:space="preserve">.1. В случае если </w:t>
      </w:r>
      <w:r w:rsidRPr="00705761">
        <w:t xml:space="preserve">глава </w:t>
      </w:r>
      <w:r w:rsidR="00286E8D" w:rsidRPr="00705761">
        <w:t>Петровск-Забайкальского</w:t>
      </w:r>
      <w:r w:rsidR="00931F98" w:rsidRPr="00705761">
        <w:t xml:space="preserve"> </w:t>
      </w:r>
      <w:r w:rsidRPr="00705761">
        <w:t xml:space="preserve">муниципального </w:t>
      </w:r>
      <w:r w:rsidR="00931F98" w:rsidRPr="00705761">
        <w:t>округа</w:t>
      </w:r>
      <w:r w:rsidRPr="00705761">
        <w:t xml:space="preserve"> </w:t>
      </w:r>
      <w:r w:rsidRPr="00705761">
        <w:rPr>
          <w:lang w:eastAsia="ru-RU"/>
        </w:rPr>
        <w:t xml:space="preserve">отклоняет представленный проект </w:t>
      </w:r>
      <w:r w:rsidRPr="00705761">
        <w:t>муниципальной программы</w:t>
      </w:r>
      <w:r w:rsidRPr="00705761">
        <w:rPr>
          <w:lang w:eastAsia="ru-RU"/>
        </w:rPr>
        <w:t xml:space="preserve">, проект с мотивированным заключением главы </w:t>
      </w:r>
      <w:r w:rsidR="00286E8D" w:rsidRPr="00705761">
        <w:rPr>
          <w:lang w:eastAsia="ru-RU"/>
        </w:rPr>
        <w:t>Петровск-Забайкальского</w:t>
      </w:r>
      <w:r w:rsidR="0065230A" w:rsidRPr="00705761">
        <w:rPr>
          <w:lang w:eastAsia="ru-RU"/>
        </w:rPr>
        <w:t xml:space="preserve"> муниципального округа</w:t>
      </w:r>
      <w:r w:rsidRPr="00705761">
        <w:rPr>
          <w:lang w:eastAsia="ru-RU"/>
        </w:rPr>
        <w:t xml:space="preserve"> об отклонении проекта </w:t>
      </w:r>
      <w:bookmarkStart w:id="9" w:name="_Hlk156309833"/>
      <w:r w:rsidRPr="00705761">
        <w:rPr>
          <w:lang w:eastAsia="ru-RU"/>
        </w:rPr>
        <w:t>направляется на доработку ответственному исполнителю</w:t>
      </w:r>
      <w:bookmarkEnd w:id="9"/>
      <w:r w:rsidRPr="00705761">
        <w:rPr>
          <w:lang w:eastAsia="ru-RU"/>
        </w:rPr>
        <w:t>.</w:t>
      </w:r>
    </w:p>
    <w:p w:rsidR="00285734" w:rsidRPr="00705761" w:rsidRDefault="00285734" w:rsidP="00D02F77">
      <w:pPr>
        <w:spacing w:after="0" w:line="240" w:lineRule="auto"/>
        <w:ind w:firstLine="700"/>
      </w:pPr>
      <w:r w:rsidRPr="00705761">
        <w:t>3.</w:t>
      </w:r>
      <w:r w:rsidR="00BC3DDC" w:rsidRPr="00705761">
        <w:t>14</w:t>
      </w:r>
      <w:r w:rsidRPr="00705761">
        <w:t xml:space="preserve">. Муниципальные программы, предусмотренные к реализации с очередного финансового года, утверждаются </w:t>
      </w:r>
      <w:r w:rsidR="00286E8D" w:rsidRPr="00705761">
        <w:rPr>
          <w:lang w:eastAsia="ru-RU"/>
        </w:rPr>
        <w:t>постановлением а</w:t>
      </w:r>
      <w:r w:rsidRPr="00705761">
        <w:rPr>
          <w:lang w:eastAsia="ru-RU"/>
        </w:rPr>
        <w:t xml:space="preserve">дминистрации </w:t>
      </w:r>
      <w:r w:rsidRPr="00705761">
        <w:t xml:space="preserve"> до 01 сентября текущего финансового года. </w:t>
      </w:r>
    </w:p>
    <w:p w:rsidR="00285734" w:rsidRPr="00705761" w:rsidRDefault="00285734" w:rsidP="00D02F77">
      <w:pPr>
        <w:spacing w:after="0" w:line="240" w:lineRule="auto"/>
        <w:ind w:firstLine="0"/>
        <w:jc w:val="center"/>
      </w:pPr>
      <w:r w:rsidRPr="00705761">
        <w:rPr>
          <w:b/>
          <w:bCs/>
        </w:rPr>
        <w:t>4. Финансовое обеспечение реализации муниципальной программы</w:t>
      </w:r>
    </w:p>
    <w:p w:rsidR="00285734" w:rsidRPr="00705761" w:rsidRDefault="00285734" w:rsidP="00D02F77">
      <w:pPr>
        <w:pStyle w:val="a4"/>
        <w:shd w:val="clear" w:color="auto" w:fill="FFFFFF"/>
        <w:spacing w:before="0" w:beforeAutospacing="0" w:after="0" w:afterAutospacing="0"/>
        <w:ind w:firstLine="700"/>
        <w:jc w:val="both"/>
        <w:rPr>
          <w:sz w:val="28"/>
          <w:szCs w:val="28"/>
        </w:rPr>
      </w:pPr>
      <w:r w:rsidRPr="00705761">
        <w:rPr>
          <w:sz w:val="28"/>
          <w:szCs w:val="28"/>
        </w:rPr>
        <w:t xml:space="preserve">4.1. Финансовое обеспечение реализации муниципальных программ в части расходных обязательств </w:t>
      </w:r>
      <w:r w:rsidR="00286E8D" w:rsidRPr="00705761">
        <w:rPr>
          <w:sz w:val="28"/>
          <w:szCs w:val="28"/>
        </w:rPr>
        <w:t>Петровск-Забайкальского</w:t>
      </w:r>
      <w:r w:rsidR="0065230A" w:rsidRPr="00705761">
        <w:rPr>
          <w:sz w:val="28"/>
          <w:szCs w:val="28"/>
        </w:rPr>
        <w:t xml:space="preserve"> муниципального округа</w:t>
      </w:r>
      <w:r w:rsidRPr="00705761">
        <w:rPr>
          <w:sz w:val="28"/>
          <w:szCs w:val="28"/>
        </w:rPr>
        <w:t xml:space="preserve"> осуществляется за счет средств местного бюджета, </w:t>
      </w:r>
      <w:r w:rsidR="0065230A" w:rsidRPr="00705761">
        <w:rPr>
          <w:sz w:val="28"/>
          <w:szCs w:val="28"/>
        </w:rPr>
        <w:t xml:space="preserve">а также </w:t>
      </w:r>
      <w:r w:rsidR="00CA1B64" w:rsidRPr="00705761">
        <w:rPr>
          <w:sz w:val="28"/>
          <w:szCs w:val="28"/>
        </w:rPr>
        <w:t xml:space="preserve">привлекаемых для исполнения программ средств </w:t>
      </w:r>
      <w:r w:rsidR="00706CF3" w:rsidRPr="00705761">
        <w:rPr>
          <w:sz w:val="28"/>
          <w:szCs w:val="28"/>
        </w:rPr>
        <w:t>краевого и федерального бюджетов</w:t>
      </w:r>
      <w:r w:rsidR="0065230A" w:rsidRPr="00705761">
        <w:rPr>
          <w:sz w:val="28"/>
          <w:szCs w:val="28"/>
        </w:rPr>
        <w:t xml:space="preserve"> и</w:t>
      </w:r>
      <w:r w:rsidR="00706CF3" w:rsidRPr="00705761">
        <w:rPr>
          <w:sz w:val="28"/>
          <w:szCs w:val="28"/>
        </w:rPr>
        <w:t xml:space="preserve"> средств</w:t>
      </w:r>
      <w:r w:rsidR="0065230A" w:rsidRPr="00705761">
        <w:rPr>
          <w:sz w:val="28"/>
          <w:szCs w:val="28"/>
        </w:rPr>
        <w:t xml:space="preserve"> внебюджетных источников в соответствии с бюджетным законодательством.</w:t>
      </w:r>
    </w:p>
    <w:p w:rsidR="00285734" w:rsidRPr="00705761" w:rsidRDefault="00285734" w:rsidP="00D02F77">
      <w:pPr>
        <w:spacing w:after="0" w:line="240" w:lineRule="auto"/>
        <w:ind w:firstLine="700"/>
      </w:pPr>
      <w:r w:rsidRPr="00705761">
        <w:t xml:space="preserve">4.2. Распределение бюджетных ассигнований на реализацию муниципальных программ (подпрограмм) утверждается решением Совета </w:t>
      </w:r>
      <w:r w:rsidR="00286E8D" w:rsidRPr="00705761">
        <w:t>Петровск-Забайкальского</w:t>
      </w:r>
      <w:r w:rsidR="0065230A" w:rsidRPr="00705761">
        <w:t xml:space="preserve"> муниципального округа</w:t>
      </w:r>
      <w:r w:rsidRPr="00705761">
        <w:t xml:space="preserve"> о бюджете </w:t>
      </w:r>
      <w:r w:rsidR="00286E8D" w:rsidRPr="00705761">
        <w:t>Петровск-Забайкальского</w:t>
      </w:r>
      <w:r w:rsidR="0065230A" w:rsidRPr="00705761">
        <w:t xml:space="preserve"> муниципального округа</w:t>
      </w:r>
      <w:r w:rsidRPr="00705761">
        <w:t xml:space="preserve"> </w:t>
      </w:r>
      <w:bookmarkStart w:id="10" w:name="_Hlk156395186"/>
      <w:r w:rsidRPr="00705761">
        <w:t>на очередной финансовый год</w:t>
      </w:r>
      <w:r w:rsidR="00F60F6B" w:rsidRPr="00705761">
        <w:t xml:space="preserve"> и плановый период</w:t>
      </w:r>
      <w:bookmarkEnd w:id="10"/>
      <w:r w:rsidRPr="00705761">
        <w:t>.</w:t>
      </w:r>
    </w:p>
    <w:p w:rsidR="00CF7C75" w:rsidRPr="00705761" w:rsidRDefault="00CF7C75" w:rsidP="00D02F77">
      <w:pPr>
        <w:spacing w:after="0" w:line="240" w:lineRule="auto"/>
        <w:ind w:firstLine="700"/>
      </w:pPr>
      <w:r w:rsidRPr="00705761">
        <w:t xml:space="preserve">4.3. В случае несоответствия предусмотренных в муниципальной программе объемов бюджетного финансирования объемам, утвержденным решением о бюджете </w:t>
      </w:r>
      <w:r w:rsidR="00286E8D" w:rsidRPr="00705761">
        <w:t>Петровск-Забайкальского</w:t>
      </w:r>
      <w:r w:rsidRPr="00705761">
        <w:t xml:space="preserve"> муниципального округа, муниципальная программа подлежит приведению в соответствие в срок не позднее трех месяцев со дня вступления в силу решения о бюджете.</w:t>
      </w:r>
    </w:p>
    <w:p w:rsidR="00285734" w:rsidRPr="00705761" w:rsidRDefault="00285734" w:rsidP="00D02F77">
      <w:pPr>
        <w:spacing w:after="0" w:line="240" w:lineRule="auto"/>
        <w:ind w:firstLine="700"/>
      </w:pPr>
      <w:r w:rsidRPr="00705761">
        <w:t>4.</w:t>
      </w:r>
      <w:r w:rsidR="00CF7C75" w:rsidRPr="00705761">
        <w:t>4</w:t>
      </w:r>
      <w:r w:rsidRPr="00705761">
        <w:t>. Финансирование подпрограмм, включенных в состав муниципальной программы, осуществляется в порядке и за счет средств, предусмотренных соответственно для подпрограмм.</w:t>
      </w:r>
    </w:p>
    <w:p w:rsidR="00285734" w:rsidRPr="00705761" w:rsidRDefault="00285734" w:rsidP="00D02F77">
      <w:pPr>
        <w:spacing w:after="0" w:line="240" w:lineRule="auto"/>
        <w:ind w:firstLine="700"/>
      </w:pPr>
      <w:r w:rsidRPr="00705761">
        <w:t>4.</w:t>
      </w:r>
      <w:r w:rsidR="00CF7C75" w:rsidRPr="00705761">
        <w:t>5</w:t>
      </w:r>
      <w:r w:rsidRPr="00705761">
        <w:t xml:space="preserve">. Планирование бюджетных ассигнований на реализацию муниципальных программ в очередном финансовом году осуществляется в соответствии с нормативными правовыми актами </w:t>
      </w:r>
      <w:bookmarkStart w:id="11" w:name="_Hlk156299481"/>
      <w:r w:rsidR="00286E8D" w:rsidRPr="00705761">
        <w:t xml:space="preserve">Петровск-Забайкальского </w:t>
      </w:r>
      <w:r w:rsidR="00F60F6B" w:rsidRPr="00705761">
        <w:t xml:space="preserve"> муниципального округа</w:t>
      </w:r>
      <w:bookmarkEnd w:id="11"/>
      <w:r w:rsidRPr="00705761">
        <w:t>, регулирующими порядок составления проекта местного бюджета и планирование бюджетных ассигнований.</w:t>
      </w:r>
    </w:p>
    <w:p w:rsidR="00285734" w:rsidRPr="00705761" w:rsidRDefault="00285734" w:rsidP="00D02F77">
      <w:pPr>
        <w:spacing w:after="0" w:line="240" w:lineRule="auto"/>
        <w:ind w:firstLine="0"/>
        <w:jc w:val="center"/>
        <w:rPr>
          <w:b/>
          <w:bCs/>
          <w:lang w:eastAsia="ru-RU"/>
        </w:rPr>
      </w:pPr>
      <w:r w:rsidRPr="00705761">
        <w:rPr>
          <w:b/>
          <w:bCs/>
          <w:lang w:eastAsia="ru-RU"/>
        </w:rPr>
        <w:t xml:space="preserve">5. Порядок корректировки </w:t>
      </w:r>
      <w:r w:rsidRPr="00705761">
        <w:rPr>
          <w:b/>
          <w:bCs/>
        </w:rPr>
        <w:t>муниципальной программы</w:t>
      </w:r>
    </w:p>
    <w:p w:rsidR="00285734" w:rsidRPr="00705761" w:rsidRDefault="00285734" w:rsidP="00D02F77">
      <w:pPr>
        <w:spacing w:after="0" w:line="240" w:lineRule="auto"/>
        <w:ind w:firstLine="700"/>
        <w:rPr>
          <w:lang w:eastAsia="ru-RU"/>
        </w:rPr>
      </w:pPr>
      <w:r w:rsidRPr="00705761">
        <w:t xml:space="preserve">5.1. </w:t>
      </w:r>
      <w:r w:rsidR="00BC3DDC" w:rsidRPr="00705761">
        <w:rPr>
          <w:lang w:eastAsia="ru-RU"/>
        </w:rPr>
        <w:t>Постановление</w:t>
      </w:r>
      <w:r w:rsidRPr="00705761">
        <w:rPr>
          <w:lang w:eastAsia="ru-RU"/>
        </w:rPr>
        <w:t xml:space="preserve"> о корректировке муниципальных программ принимается </w:t>
      </w:r>
      <w:r w:rsidRPr="00705761">
        <w:t xml:space="preserve">главой </w:t>
      </w:r>
      <w:r w:rsidR="00286E8D" w:rsidRPr="00705761">
        <w:t xml:space="preserve">Петровск-Забайкальского </w:t>
      </w:r>
      <w:r w:rsidR="00F60F6B" w:rsidRPr="00705761">
        <w:t>муниципального округа</w:t>
      </w:r>
      <w:r w:rsidRPr="00705761">
        <w:rPr>
          <w:lang w:eastAsia="ru-RU"/>
        </w:rPr>
        <w:t xml:space="preserve"> в следующих случаях:</w:t>
      </w:r>
    </w:p>
    <w:p w:rsidR="00285734" w:rsidRPr="00705761" w:rsidRDefault="00286E8D" w:rsidP="00D02F77">
      <w:pPr>
        <w:spacing w:after="0" w:line="240" w:lineRule="auto"/>
        <w:ind w:firstLine="700"/>
      </w:pPr>
      <w:r w:rsidRPr="00705761">
        <w:t>1)</w:t>
      </w:r>
      <w:r w:rsidR="00285734" w:rsidRPr="00705761">
        <w:t xml:space="preserve"> существенного изменения условий (факторов) развития экономики Забайкальского края и </w:t>
      </w:r>
      <w:bookmarkStart w:id="12" w:name="_Hlk156299760"/>
      <w:r w:rsidRPr="00705761">
        <w:t>Петровск-Забайкальского</w:t>
      </w:r>
      <w:r w:rsidR="00F60F6B" w:rsidRPr="00705761">
        <w:t xml:space="preserve"> муниципального округа</w:t>
      </w:r>
      <w:bookmarkEnd w:id="12"/>
      <w:r w:rsidR="00285734" w:rsidRPr="00705761">
        <w:t>;</w:t>
      </w:r>
    </w:p>
    <w:p w:rsidR="00706CF3" w:rsidRPr="00705761" w:rsidRDefault="00286E8D" w:rsidP="00D02F77">
      <w:pPr>
        <w:spacing w:after="0" w:line="240" w:lineRule="auto"/>
        <w:ind w:firstLine="700"/>
      </w:pPr>
      <w:r w:rsidRPr="00705761">
        <w:lastRenderedPageBreak/>
        <w:t xml:space="preserve">2)   </w:t>
      </w:r>
      <w:r w:rsidR="004C7A28" w:rsidRPr="00705761">
        <w:t>в</w:t>
      </w:r>
      <w:r w:rsidR="00706CF3" w:rsidRPr="00705761">
        <w:t xml:space="preserve"> случае несоответствия предусмотренных в муниципальной программе объемов бюджетного финансирования объемам, утвержденным решением о бюджете </w:t>
      </w:r>
      <w:r w:rsidRPr="00705761">
        <w:t>Петровск-Забайкальского</w:t>
      </w:r>
      <w:r w:rsidR="00706CF3" w:rsidRPr="00705761">
        <w:t xml:space="preserve"> муниципального округа.</w:t>
      </w:r>
    </w:p>
    <w:p w:rsidR="00285734" w:rsidRPr="00705761" w:rsidRDefault="00285734" w:rsidP="00D02F77">
      <w:pPr>
        <w:widowControl w:val="0"/>
        <w:autoSpaceDE w:val="0"/>
        <w:autoSpaceDN w:val="0"/>
        <w:adjustRightInd w:val="0"/>
        <w:spacing w:after="0" w:line="240" w:lineRule="auto"/>
        <w:ind w:firstLine="700"/>
      </w:pPr>
      <w:r w:rsidRPr="00705761">
        <w:t xml:space="preserve">5.2. Ответственным за корректировку </w:t>
      </w:r>
      <w:r w:rsidRPr="00705761">
        <w:rPr>
          <w:lang w:eastAsia="ru-RU"/>
        </w:rPr>
        <w:t xml:space="preserve">муниципальных программ </w:t>
      </w:r>
      <w:r w:rsidRPr="00705761">
        <w:t>является ответственный исполнитель.</w:t>
      </w:r>
    </w:p>
    <w:p w:rsidR="00285734" w:rsidRPr="00705761" w:rsidRDefault="00285734" w:rsidP="00D02F77">
      <w:pPr>
        <w:widowControl w:val="0"/>
        <w:autoSpaceDE w:val="0"/>
        <w:autoSpaceDN w:val="0"/>
        <w:adjustRightInd w:val="0"/>
        <w:spacing w:after="0" w:line="240" w:lineRule="auto"/>
        <w:ind w:firstLine="700"/>
      </w:pPr>
      <w:r w:rsidRPr="00705761">
        <w:t xml:space="preserve">5.3. Координация и методическое обеспечение процесса корректировки </w:t>
      </w:r>
      <w:r w:rsidRPr="00705761">
        <w:rPr>
          <w:lang w:eastAsia="ru-RU"/>
        </w:rPr>
        <w:t xml:space="preserve">муниципальных программ </w:t>
      </w:r>
      <w:r w:rsidRPr="00705761">
        <w:t>осуществляются</w:t>
      </w:r>
      <w:r w:rsidR="00F60F6B" w:rsidRPr="00705761">
        <w:t xml:space="preserve"> </w:t>
      </w:r>
      <w:r w:rsidRPr="00705761">
        <w:t>уполномоченным орган</w:t>
      </w:r>
      <w:r w:rsidR="008C127C" w:rsidRPr="00705761">
        <w:t>ом</w:t>
      </w:r>
      <w:r w:rsidRPr="00705761">
        <w:t>.</w:t>
      </w:r>
    </w:p>
    <w:p w:rsidR="00285734" w:rsidRPr="00705761" w:rsidRDefault="00285734" w:rsidP="00D02F77">
      <w:pPr>
        <w:spacing w:after="0" w:line="240" w:lineRule="auto"/>
        <w:ind w:firstLine="700"/>
      </w:pPr>
      <w:r w:rsidRPr="00705761">
        <w:t>5.4. Внесение изменений в подпрограммы осуществляется путем внесения изменений в муниципальную программу.</w:t>
      </w:r>
    </w:p>
    <w:p w:rsidR="00285734" w:rsidRPr="00705761" w:rsidRDefault="00285734" w:rsidP="00D02F77">
      <w:pPr>
        <w:widowControl w:val="0"/>
        <w:autoSpaceDE w:val="0"/>
        <w:autoSpaceDN w:val="0"/>
        <w:adjustRightInd w:val="0"/>
        <w:spacing w:after="0" w:line="240" w:lineRule="auto"/>
        <w:ind w:firstLine="700"/>
      </w:pPr>
      <w:r w:rsidRPr="00705761">
        <w:t xml:space="preserve">5.5. Корректировка </w:t>
      </w:r>
      <w:r w:rsidRPr="00705761">
        <w:rPr>
          <w:lang w:eastAsia="ru-RU"/>
        </w:rPr>
        <w:t xml:space="preserve">муниципальных программ </w:t>
      </w:r>
      <w:r w:rsidRPr="00705761">
        <w:t xml:space="preserve">осуществляется в порядке, </w:t>
      </w:r>
      <w:r w:rsidR="004C7A28" w:rsidRPr="00705761">
        <w:t>установленном настоящим правовым актом</w:t>
      </w:r>
      <w:r w:rsidRPr="00705761">
        <w:t>.</w:t>
      </w:r>
    </w:p>
    <w:p w:rsidR="00285734" w:rsidRPr="00705761" w:rsidRDefault="00285734" w:rsidP="00D02F77">
      <w:pPr>
        <w:spacing w:after="0" w:line="240" w:lineRule="auto"/>
        <w:ind w:firstLine="0"/>
        <w:jc w:val="center"/>
        <w:rPr>
          <w:b/>
          <w:bCs/>
          <w:lang w:eastAsia="ru-RU"/>
        </w:rPr>
      </w:pPr>
      <w:r w:rsidRPr="00705761">
        <w:rPr>
          <w:b/>
          <w:bCs/>
          <w:lang w:eastAsia="ru-RU"/>
        </w:rPr>
        <w:t>6. Управление, мониторинг, контроль и оценка эффективности реализации муниципальной программы</w:t>
      </w:r>
    </w:p>
    <w:p w:rsidR="00285734" w:rsidRPr="00705761" w:rsidRDefault="00285734" w:rsidP="00D02F77">
      <w:pPr>
        <w:spacing w:after="0" w:line="240" w:lineRule="auto"/>
        <w:ind w:firstLine="700"/>
        <w:jc w:val="center"/>
        <w:rPr>
          <w:b/>
          <w:bCs/>
          <w:lang w:eastAsia="ru-RU"/>
        </w:rPr>
      </w:pPr>
    </w:p>
    <w:p w:rsidR="00285734" w:rsidRPr="00705761" w:rsidRDefault="00285734" w:rsidP="00D02F77">
      <w:pPr>
        <w:tabs>
          <w:tab w:val="left" w:pos="1134"/>
        </w:tabs>
        <w:spacing w:after="0" w:line="240" w:lineRule="auto"/>
        <w:ind w:firstLine="700"/>
      </w:pPr>
      <w:r w:rsidRPr="00705761">
        <w:t>6.</w:t>
      </w:r>
      <w:r w:rsidR="004C7A28" w:rsidRPr="00705761">
        <w:t>1</w:t>
      </w:r>
      <w:r w:rsidRPr="00705761">
        <w:t xml:space="preserve">. </w:t>
      </w:r>
      <w:r w:rsidR="005F5C3C" w:rsidRPr="00705761">
        <w:t xml:space="preserve">Мониторинг реализации муниципальной программы осуществляют ответственный исполнитель совместно с соисполнителями, </w:t>
      </w:r>
      <w:r w:rsidR="00F305DC" w:rsidRPr="00705761">
        <w:t>Комитетом экономики, сельского хозяйства, инвестиционной и закупочной деятельности администрации Петровск-Забайкальского муниципального округа</w:t>
      </w:r>
      <w:r w:rsidR="005F5C3C" w:rsidRPr="00705761">
        <w:t xml:space="preserve">, а также с </w:t>
      </w:r>
      <w:r w:rsidR="00F305DC" w:rsidRPr="00705761">
        <w:t xml:space="preserve">Комитетом по финансам администрации Петровск-Забайкальского муниципального округа, </w:t>
      </w:r>
      <w:r w:rsidR="004C7A28" w:rsidRPr="00705761">
        <w:t xml:space="preserve"> с</w:t>
      </w:r>
      <w:r w:rsidRPr="00705761">
        <w:t xml:space="preserve"> цел</w:t>
      </w:r>
      <w:r w:rsidR="004C7A28" w:rsidRPr="00705761">
        <w:t>ью</w:t>
      </w:r>
      <w:r w:rsidRPr="00705761">
        <w:t xml:space="preserve"> осуществления контроля за реализацией муниципальной программы и предупреждения возникновения проблем в ходе ее реализации.</w:t>
      </w:r>
    </w:p>
    <w:p w:rsidR="008D1FED" w:rsidRPr="00705761" w:rsidRDefault="008D1FED" w:rsidP="00D02F77">
      <w:pPr>
        <w:tabs>
          <w:tab w:val="left" w:pos="1134"/>
        </w:tabs>
        <w:spacing w:after="0" w:line="240" w:lineRule="auto"/>
        <w:ind w:firstLine="700"/>
      </w:pPr>
      <w:r w:rsidRPr="00705761">
        <w:t>6.</w:t>
      </w:r>
      <w:r w:rsidR="00B101B3" w:rsidRPr="00705761">
        <w:t>2</w:t>
      </w:r>
      <w:r w:rsidRPr="00705761">
        <w:t xml:space="preserve">. В целях обеспечения эффективного мониторинга и контроля реализации мероприятий муниципальной программы ответственный исполнитель на основе предложений соисполнителей, участников муниципальной программы разрабатывает детальный план-график реализации муниципальной программы на очередной год и плановый период, содержащий перечень мероприятий муниципальной программы с указанием сроков их реализации, ожидаемых результатов и бюджетных ассигнований. Проект детального плана-графика представляется на согласование в </w:t>
      </w:r>
      <w:r w:rsidR="008C127C" w:rsidRPr="00705761">
        <w:t xml:space="preserve">уполномоченный </w:t>
      </w:r>
      <w:r w:rsidRPr="00705761">
        <w:t>и финансовый орган</w:t>
      </w:r>
      <w:r w:rsidR="008C127C" w:rsidRPr="00705761">
        <w:t>ы</w:t>
      </w:r>
      <w:r w:rsidRPr="00705761">
        <w:t>.</w:t>
      </w:r>
    </w:p>
    <w:p w:rsidR="002F3F70" w:rsidRPr="00705761" w:rsidRDefault="00285734" w:rsidP="00D02F77">
      <w:pPr>
        <w:spacing w:after="0" w:line="240" w:lineRule="auto"/>
        <w:ind w:firstLine="700"/>
      </w:pPr>
      <w:r w:rsidRPr="00705761">
        <w:t>6.</w:t>
      </w:r>
      <w:r w:rsidR="00B101B3" w:rsidRPr="00705761">
        <w:t>3</w:t>
      </w:r>
      <w:r w:rsidRPr="00705761">
        <w:t xml:space="preserve">. Ответственный исполнитель муниципальной программы </w:t>
      </w:r>
      <w:r w:rsidR="002F3F70" w:rsidRPr="00705761">
        <w:t>после окончания отчетного периода до 1</w:t>
      </w:r>
      <w:r w:rsidR="003954CF" w:rsidRPr="00705761">
        <w:t>5</w:t>
      </w:r>
      <w:r w:rsidR="002F3F70" w:rsidRPr="00705761">
        <w:t xml:space="preserve"> </w:t>
      </w:r>
      <w:r w:rsidR="003954CF" w:rsidRPr="00705761">
        <w:t>февраля</w:t>
      </w:r>
      <w:r w:rsidR="002F3F70" w:rsidRPr="00705761">
        <w:t xml:space="preserve"> </w:t>
      </w:r>
      <w:r w:rsidRPr="00705761">
        <w:t>представляет в финансовый орган годовой отчет о ходе реализации муниципальной программы (далее - годовой отчет).</w:t>
      </w:r>
      <w:r w:rsidR="003954CF" w:rsidRPr="00705761">
        <w:t xml:space="preserve"> </w:t>
      </w:r>
      <w:r w:rsidR="002F3F70" w:rsidRPr="00705761">
        <w:t>К отчету прилагается пояснительная записка, которая содержит:</w:t>
      </w:r>
      <w:r w:rsidR="003954CF" w:rsidRPr="00705761">
        <w:t xml:space="preserve"> </w:t>
      </w:r>
    </w:p>
    <w:p w:rsidR="002F3F70" w:rsidRPr="00705761" w:rsidRDefault="00706CF3" w:rsidP="00D02F77">
      <w:pPr>
        <w:spacing w:after="0" w:line="240" w:lineRule="auto"/>
        <w:ind w:firstLine="700"/>
      </w:pPr>
      <w:r w:rsidRPr="00705761">
        <w:t>а)</w:t>
      </w:r>
      <w:r w:rsidR="003954CF" w:rsidRPr="00705761">
        <w:t xml:space="preserve"> </w:t>
      </w:r>
      <w:r w:rsidR="002F3F70" w:rsidRPr="00705761">
        <w:t>информацию о выполнении мероприятий муниципальной программы (подпрограммы), запланированных к реализации в отчетном периоде (с указанием причин невыполнения мероприятий);</w:t>
      </w:r>
    </w:p>
    <w:p w:rsidR="002F3F70" w:rsidRPr="00705761" w:rsidRDefault="00706CF3" w:rsidP="00D02F77">
      <w:pPr>
        <w:spacing w:after="0" w:line="240" w:lineRule="auto"/>
        <w:ind w:firstLine="700"/>
      </w:pPr>
      <w:r w:rsidRPr="00705761">
        <w:t>б)</w:t>
      </w:r>
      <w:r w:rsidR="003954CF" w:rsidRPr="00705761">
        <w:t xml:space="preserve"> </w:t>
      </w:r>
      <w:r w:rsidR="002F3F70" w:rsidRPr="00705761">
        <w:t>сведения о достижении целевых показателей муниципальной программы (подпрограммы) (с обоснованием причин отклонений по показателям, плановые значения по которым не достигнуты);</w:t>
      </w:r>
    </w:p>
    <w:p w:rsidR="002F3F70" w:rsidRPr="00705761" w:rsidRDefault="00706CF3" w:rsidP="00D02F77">
      <w:pPr>
        <w:spacing w:after="0" w:line="240" w:lineRule="auto"/>
        <w:ind w:firstLine="700"/>
      </w:pPr>
      <w:r w:rsidRPr="00705761">
        <w:t>в)</w:t>
      </w:r>
      <w:r w:rsidR="003954CF" w:rsidRPr="00705761">
        <w:t xml:space="preserve"> </w:t>
      </w:r>
      <w:r w:rsidR="002F3F70" w:rsidRPr="00705761">
        <w:t>информацию о финансировании мероприятий муниципальной программы (подпрограммы) за счет всех источников;</w:t>
      </w:r>
    </w:p>
    <w:p w:rsidR="002F3F70" w:rsidRPr="00705761" w:rsidRDefault="00706CF3" w:rsidP="00D02F77">
      <w:pPr>
        <w:spacing w:after="0" w:line="240" w:lineRule="auto"/>
        <w:ind w:firstLine="700"/>
      </w:pPr>
      <w:r w:rsidRPr="00705761">
        <w:lastRenderedPageBreak/>
        <w:t>г)</w:t>
      </w:r>
      <w:r w:rsidR="003954CF" w:rsidRPr="00705761">
        <w:t xml:space="preserve"> </w:t>
      </w:r>
      <w:r w:rsidR="002F3F70" w:rsidRPr="00705761">
        <w:t>предложения по дальнейшей реализации муниципальной программы (подпрограммы).</w:t>
      </w:r>
    </w:p>
    <w:p w:rsidR="00285734" w:rsidRPr="00705761" w:rsidRDefault="00285734" w:rsidP="00D02F77">
      <w:pPr>
        <w:spacing w:after="0" w:line="240" w:lineRule="auto"/>
        <w:ind w:firstLine="700"/>
      </w:pPr>
      <w:r w:rsidRPr="00705761">
        <w:t>6.</w:t>
      </w:r>
      <w:r w:rsidR="00B101B3" w:rsidRPr="00705761">
        <w:t>4</w:t>
      </w:r>
      <w:r w:rsidRPr="00705761">
        <w:t>. Финансовый орган в течение 1</w:t>
      </w:r>
      <w:r w:rsidR="003954CF" w:rsidRPr="00705761">
        <w:t>5</w:t>
      </w:r>
      <w:r w:rsidRPr="00705761">
        <w:t xml:space="preserve"> дней с момента представления ответственным исполнителем годового отчета подготавливает заключение по объему бюджетных ассигнований на муниципальную программу в отчетном году.</w:t>
      </w:r>
    </w:p>
    <w:p w:rsidR="00285734" w:rsidRPr="00705761" w:rsidRDefault="00285734" w:rsidP="00D02F77">
      <w:pPr>
        <w:spacing w:after="0" w:line="240" w:lineRule="auto"/>
        <w:ind w:firstLine="700"/>
      </w:pPr>
      <w:r w:rsidRPr="00705761">
        <w:t>6.</w:t>
      </w:r>
      <w:r w:rsidR="00B101B3" w:rsidRPr="00705761">
        <w:t>5</w:t>
      </w:r>
      <w:r w:rsidRPr="00705761">
        <w:t xml:space="preserve">. В срок до </w:t>
      </w:r>
      <w:r w:rsidR="003954CF" w:rsidRPr="00705761">
        <w:t>01</w:t>
      </w:r>
      <w:r w:rsidRPr="00705761">
        <w:t xml:space="preserve"> </w:t>
      </w:r>
      <w:r w:rsidR="003954CF" w:rsidRPr="00705761">
        <w:t>марта</w:t>
      </w:r>
      <w:r w:rsidRPr="00705761">
        <w:t xml:space="preserve"> года, следующего за отчетным годом, ответственный исполнитель муниципальной программы направляет годовой отчет вместе с заключением финансового органа в </w:t>
      </w:r>
      <w:r w:rsidR="00862CFC" w:rsidRPr="00705761">
        <w:t>уполномоченный орган</w:t>
      </w:r>
      <w:r w:rsidRPr="00705761">
        <w:t xml:space="preserve"> на оценку эффективности реализации муниципальной программы.</w:t>
      </w:r>
    </w:p>
    <w:p w:rsidR="00285734" w:rsidRPr="00705761" w:rsidRDefault="00285734" w:rsidP="00D02F77">
      <w:pPr>
        <w:spacing w:after="0" w:line="240" w:lineRule="auto"/>
        <w:ind w:firstLine="700"/>
      </w:pPr>
      <w:r w:rsidRPr="00705761">
        <w:t>6.</w:t>
      </w:r>
      <w:r w:rsidR="00B101B3" w:rsidRPr="00705761">
        <w:t>6</w:t>
      </w:r>
      <w:r w:rsidRPr="00705761">
        <w:t xml:space="preserve">. </w:t>
      </w:r>
      <w:r w:rsidR="00862CFC" w:rsidRPr="00705761">
        <w:t>Уполномоченный орган</w:t>
      </w:r>
      <w:r w:rsidRPr="00705761">
        <w:t xml:space="preserve"> </w:t>
      </w:r>
      <w:r w:rsidR="00865883" w:rsidRPr="00705761">
        <w:t>в течение 15</w:t>
      </w:r>
      <w:r w:rsidRPr="00705761">
        <w:t xml:space="preserve"> дней подготавливает заключение по оценке эффективности реализации муниципальной программы.</w:t>
      </w:r>
    </w:p>
    <w:p w:rsidR="00285734" w:rsidRPr="00705761" w:rsidRDefault="00285734" w:rsidP="00D02F77">
      <w:pPr>
        <w:spacing w:after="0" w:line="240" w:lineRule="auto"/>
        <w:ind w:firstLine="700"/>
      </w:pPr>
      <w:r w:rsidRPr="00705761">
        <w:t>6.</w:t>
      </w:r>
      <w:r w:rsidR="00B101B3" w:rsidRPr="00705761">
        <w:t>6</w:t>
      </w:r>
      <w:r w:rsidRPr="00705761">
        <w:t xml:space="preserve">.1. </w:t>
      </w:r>
      <w:r w:rsidRPr="00705761">
        <w:rPr>
          <w:lang w:eastAsia="ru-RU"/>
        </w:rPr>
        <w:t xml:space="preserve">Оценка эффективности реализации муниципальной программы осуществляется по итогам ее исполнения за отчетный финансовый год и в целом после завершения ее реализации в соответствии с Порядком проведения оценки эффективности реализации муниципальных программ </w:t>
      </w:r>
      <w:r w:rsidR="00286E8D" w:rsidRPr="00705761">
        <w:rPr>
          <w:lang w:eastAsia="ru-RU"/>
        </w:rPr>
        <w:t>Петровск-Забайкальского</w:t>
      </w:r>
      <w:r w:rsidR="00931F98" w:rsidRPr="00705761">
        <w:rPr>
          <w:lang w:eastAsia="ru-RU"/>
        </w:rPr>
        <w:t xml:space="preserve"> </w:t>
      </w:r>
      <w:r w:rsidRPr="00705761">
        <w:rPr>
          <w:lang w:eastAsia="ru-RU"/>
        </w:rPr>
        <w:t xml:space="preserve">муниципального </w:t>
      </w:r>
      <w:r w:rsidR="00931F98" w:rsidRPr="00705761">
        <w:rPr>
          <w:lang w:eastAsia="ru-RU"/>
        </w:rPr>
        <w:t>округа</w:t>
      </w:r>
      <w:r w:rsidR="004976B8" w:rsidRPr="00705761">
        <w:rPr>
          <w:lang w:eastAsia="ru-RU"/>
        </w:rPr>
        <w:t>, являющимся приложением 2</w:t>
      </w:r>
      <w:r w:rsidRPr="00705761">
        <w:rPr>
          <w:lang w:eastAsia="ru-RU"/>
        </w:rPr>
        <w:t xml:space="preserve"> к настоящему </w:t>
      </w:r>
      <w:r w:rsidR="004976B8" w:rsidRPr="00705761">
        <w:rPr>
          <w:lang w:eastAsia="ru-RU"/>
        </w:rPr>
        <w:t>постановлению</w:t>
      </w:r>
      <w:r w:rsidRPr="00705761">
        <w:rPr>
          <w:lang w:eastAsia="ru-RU"/>
        </w:rPr>
        <w:t>.</w:t>
      </w:r>
    </w:p>
    <w:p w:rsidR="00285734" w:rsidRPr="00705761" w:rsidRDefault="00285734" w:rsidP="00D02F77">
      <w:pPr>
        <w:spacing w:after="0" w:line="240" w:lineRule="auto"/>
        <w:ind w:firstLine="700"/>
      </w:pPr>
      <w:r w:rsidRPr="00705761">
        <w:t>6.</w:t>
      </w:r>
      <w:r w:rsidR="00B101B3" w:rsidRPr="00705761">
        <w:t>7</w:t>
      </w:r>
      <w:r w:rsidRPr="00705761">
        <w:t xml:space="preserve">. </w:t>
      </w:r>
      <w:r w:rsidR="00862CFC" w:rsidRPr="00705761">
        <w:t>Уполномоченный орган</w:t>
      </w:r>
      <w:r w:rsidR="00317BF7" w:rsidRPr="00705761">
        <w:t xml:space="preserve"> </w:t>
      </w:r>
      <w:r w:rsidRPr="00705761">
        <w:t xml:space="preserve">подготавливает сводный годовой доклад о ходе реализации и оценке эффективности реализации муниципальной программы и представляет его </w:t>
      </w:r>
      <w:r w:rsidRPr="00705761">
        <w:rPr>
          <w:lang w:eastAsia="ru-RU"/>
        </w:rPr>
        <w:t>главе</w:t>
      </w:r>
      <w:r w:rsidR="00317BF7" w:rsidRPr="00705761">
        <w:rPr>
          <w:lang w:eastAsia="ru-RU"/>
        </w:rPr>
        <w:t xml:space="preserve"> </w:t>
      </w:r>
      <w:r w:rsidR="001B68D2" w:rsidRPr="00705761">
        <w:rPr>
          <w:lang w:eastAsia="ru-RU"/>
        </w:rPr>
        <w:t>Петровск-Забайкальского</w:t>
      </w:r>
      <w:r w:rsidRPr="00705761">
        <w:rPr>
          <w:lang w:eastAsia="ru-RU"/>
        </w:rPr>
        <w:t xml:space="preserve"> муниципального </w:t>
      </w:r>
      <w:r w:rsidR="00317BF7" w:rsidRPr="00705761">
        <w:rPr>
          <w:lang w:eastAsia="ru-RU"/>
        </w:rPr>
        <w:t>округа</w:t>
      </w:r>
      <w:r w:rsidRPr="00705761">
        <w:rPr>
          <w:lang w:eastAsia="ru-RU"/>
        </w:rPr>
        <w:t xml:space="preserve"> </w:t>
      </w:r>
      <w:r w:rsidRPr="00705761">
        <w:t>ежегодно до 1 апреля года, следующего за отчетным.</w:t>
      </w:r>
    </w:p>
    <w:p w:rsidR="00285734" w:rsidRPr="00705761" w:rsidRDefault="00285734" w:rsidP="00D02F77">
      <w:pPr>
        <w:spacing w:after="0" w:line="240" w:lineRule="auto"/>
        <w:ind w:firstLine="700"/>
      </w:pPr>
      <w:r w:rsidRPr="00705761">
        <w:t>6.</w:t>
      </w:r>
      <w:r w:rsidR="00B101B3" w:rsidRPr="00705761">
        <w:t>7</w:t>
      </w:r>
      <w:r w:rsidRPr="00705761">
        <w:t>.1. Сводный годовой доклад о ходе реализации и оценке эффективности реализации муниципальной программы содержит:</w:t>
      </w:r>
    </w:p>
    <w:p w:rsidR="00285734" w:rsidRPr="00705761" w:rsidRDefault="004C5861" w:rsidP="00D02F77">
      <w:pPr>
        <w:spacing w:after="0" w:line="240" w:lineRule="auto"/>
        <w:ind w:firstLine="700"/>
      </w:pPr>
      <w:r w:rsidRPr="00705761">
        <w:t>а</w:t>
      </w:r>
      <w:r w:rsidR="00285734" w:rsidRPr="00705761">
        <w:t>) сведения об основных результатах реализации муниципальных программ за отчетный период;</w:t>
      </w:r>
    </w:p>
    <w:p w:rsidR="00285734" w:rsidRPr="00705761" w:rsidRDefault="004C5861" w:rsidP="00D02F77">
      <w:pPr>
        <w:spacing w:after="0" w:line="240" w:lineRule="auto"/>
        <w:ind w:firstLine="700"/>
      </w:pPr>
      <w:r w:rsidRPr="00705761">
        <w:t>б</w:t>
      </w:r>
      <w:r w:rsidR="00285734" w:rsidRPr="00705761">
        <w:t>) сведения о степени соответствия установленных и достигнутых целевых показателей (индикаторов) муниципальных программ за отчетный год;</w:t>
      </w:r>
    </w:p>
    <w:p w:rsidR="00285734" w:rsidRPr="00705761" w:rsidRDefault="004C5861" w:rsidP="00D02F77">
      <w:pPr>
        <w:spacing w:after="0" w:line="240" w:lineRule="auto"/>
        <w:ind w:firstLine="700"/>
      </w:pPr>
      <w:r w:rsidRPr="00705761">
        <w:t>в</w:t>
      </w:r>
      <w:r w:rsidR="00285734" w:rsidRPr="00705761">
        <w:t xml:space="preserve">) сведения о выполнении расходных обязательств </w:t>
      </w:r>
      <w:r w:rsidR="001B68D2" w:rsidRPr="00705761">
        <w:t>Петровск-Забайкальского</w:t>
      </w:r>
      <w:r w:rsidR="00931F98" w:rsidRPr="00705761">
        <w:t xml:space="preserve"> </w:t>
      </w:r>
      <w:r w:rsidR="00285734" w:rsidRPr="00705761">
        <w:t xml:space="preserve">муниципального </w:t>
      </w:r>
      <w:r w:rsidR="00931F98" w:rsidRPr="00705761">
        <w:t>округа</w:t>
      </w:r>
      <w:r w:rsidR="00285734" w:rsidRPr="00705761">
        <w:t>, связанных с реализацией муниципальных программ;</w:t>
      </w:r>
    </w:p>
    <w:p w:rsidR="00285734" w:rsidRPr="00705761" w:rsidRDefault="004C5861" w:rsidP="00D02F77">
      <w:pPr>
        <w:spacing w:after="0" w:line="240" w:lineRule="auto"/>
        <w:ind w:firstLine="700"/>
      </w:pPr>
      <w:r w:rsidRPr="00705761">
        <w:t>г</w:t>
      </w:r>
      <w:r w:rsidR="00285734" w:rsidRPr="00705761">
        <w:t>) предложения по оценке деятельности ответственного исполнителя в части, касающейся реализации муниципальных программ;</w:t>
      </w:r>
    </w:p>
    <w:p w:rsidR="00285734" w:rsidRPr="00705761" w:rsidRDefault="004C5861" w:rsidP="00D02F77">
      <w:pPr>
        <w:spacing w:after="0" w:line="240" w:lineRule="auto"/>
        <w:ind w:firstLine="700"/>
      </w:pPr>
      <w:r w:rsidRPr="00705761">
        <w:t>д</w:t>
      </w:r>
      <w:r w:rsidR="00285734" w:rsidRPr="00705761">
        <w:t xml:space="preserve">) 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 </w:t>
      </w:r>
    </w:p>
    <w:p w:rsidR="00285734" w:rsidRPr="00705761" w:rsidRDefault="00285734" w:rsidP="00D02F77">
      <w:pPr>
        <w:spacing w:after="0" w:line="240" w:lineRule="auto"/>
        <w:ind w:firstLine="0"/>
        <w:jc w:val="center"/>
        <w:rPr>
          <w:b/>
          <w:bCs/>
          <w:lang w:eastAsia="ru-RU"/>
        </w:rPr>
      </w:pPr>
      <w:r w:rsidRPr="00705761">
        <w:rPr>
          <w:b/>
          <w:bCs/>
          <w:lang w:eastAsia="ru-RU"/>
        </w:rPr>
        <w:t xml:space="preserve">7. Порядок досрочного прекращения муниципальной программы </w:t>
      </w:r>
    </w:p>
    <w:p w:rsidR="00285734" w:rsidRPr="00705761" w:rsidRDefault="00285734" w:rsidP="00D02F77">
      <w:pPr>
        <w:spacing w:after="0" w:line="240" w:lineRule="auto"/>
        <w:ind w:firstLine="700"/>
        <w:rPr>
          <w:lang w:eastAsia="ru-RU"/>
        </w:rPr>
      </w:pPr>
      <w:r w:rsidRPr="00705761">
        <w:rPr>
          <w:lang w:eastAsia="ru-RU"/>
        </w:rPr>
        <w:t xml:space="preserve">  7.1. По результатам оценки эффективности муниципальных программ администрацией </w:t>
      </w:r>
      <w:bookmarkStart w:id="13" w:name="_Hlk156304455"/>
      <w:r w:rsidR="001B68D2" w:rsidRPr="00705761">
        <w:rPr>
          <w:lang w:eastAsia="ru-RU"/>
        </w:rPr>
        <w:t xml:space="preserve">Петровск-Забайкальского </w:t>
      </w:r>
      <w:r w:rsidR="009A07FF" w:rsidRPr="00705761">
        <w:rPr>
          <w:lang w:eastAsia="ru-RU"/>
        </w:rPr>
        <w:t>муниципального округа</w:t>
      </w:r>
      <w:r w:rsidRPr="00705761">
        <w:rPr>
          <w:lang w:eastAsia="ru-RU"/>
        </w:rPr>
        <w:t xml:space="preserve"> </w:t>
      </w:r>
      <w:bookmarkEnd w:id="13"/>
      <w:r w:rsidRPr="00705761">
        <w:rPr>
          <w:lang w:eastAsia="ru-RU"/>
        </w:rPr>
        <w:t xml:space="preserve">может быть принято решение о необходимости прекращения начиная с очередного финансового года ранее утвержденной муниципальной программы, в том </w:t>
      </w:r>
      <w:r w:rsidRPr="00705761">
        <w:rPr>
          <w:lang w:eastAsia="ru-RU"/>
        </w:rPr>
        <w:lastRenderedPageBreak/>
        <w:t>числе необходимости изменения объема бюджетных ассигнований на финансовое обеспечение реализации муниципальной программы.</w:t>
      </w:r>
    </w:p>
    <w:p w:rsidR="00285734" w:rsidRPr="00705761" w:rsidRDefault="00285734" w:rsidP="00D02F77">
      <w:pPr>
        <w:spacing w:after="0" w:line="240" w:lineRule="auto"/>
        <w:ind w:firstLine="700"/>
        <w:rPr>
          <w:lang w:eastAsia="ru-RU"/>
        </w:rPr>
      </w:pPr>
      <w:r w:rsidRPr="00705761">
        <w:rPr>
          <w:lang w:eastAsia="ru-RU"/>
        </w:rPr>
        <w:t> 7.2. Основанием для внесения предложений по изменению в муниципальной программе или досрочному прекращению муниципальной программы являются:</w:t>
      </w:r>
    </w:p>
    <w:p w:rsidR="00285734" w:rsidRPr="00705761" w:rsidRDefault="004C5861" w:rsidP="00D02F77">
      <w:pPr>
        <w:spacing w:after="0" w:line="240" w:lineRule="auto"/>
        <w:ind w:firstLine="700"/>
        <w:rPr>
          <w:lang w:eastAsia="ru-RU"/>
        </w:rPr>
      </w:pPr>
      <w:r w:rsidRPr="00705761">
        <w:rPr>
          <w:lang w:eastAsia="ru-RU"/>
        </w:rPr>
        <w:t>а)</w:t>
      </w:r>
      <w:r w:rsidR="00285734" w:rsidRPr="00705761">
        <w:rPr>
          <w:lang w:eastAsia="ru-RU"/>
        </w:rPr>
        <w:t xml:space="preserve"> отсутствие бюджетных средств на реализацию муниципальной программы на очередной финансовый год полностью или частично;</w:t>
      </w:r>
    </w:p>
    <w:p w:rsidR="00285734" w:rsidRPr="00705761" w:rsidRDefault="004C5861" w:rsidP="00D02F77">
      <w:pPr>
        <w:spacing w:after="0" w:line="240" w:lineRule="auto"/>
        <w:ind w:firstLine="700"/>
        <w:rPr>
          <w:lang w:eastAsia="ru-RU"/>
        </w:rPr>
      </w:pPr>
      <w:r w:rsidRPr="00705761">
        <w:rPr>
          <w:lang w:eastAsia="ru-RU"/>
        </w:rPr>
        <w:t>б)</w:t>
      </w:r>
      <w:r w:rsidR="00285734" w:rsidRPr="00705761">
        <w:rPr>
          <w:lang w:eastAsia="ru-RU"/>
        </w:rPr>
        <w:t xml:space="preserve"> низкая эффективность программных мероприятий;</w:t>
      </w:r>
    </w:p>
    <w:p w:rsidR="00285734" w:rsidRPr="00705761" w:rsidRDefault="004C5861" w:rsidP="00D02F77">
      <w:pPr>
        <w:spacing w:after="0" w:line="240" w:lineRule="auto"/>
        <w:ind w:firstLine="700"/>
        <w:rPr>
          <w:lang w:eastAsia="ru-RU"/>
        </w:rPr>
      </w:pPr>
      <w:r w:rsidRPr="00705761">
        <w:rPr>
          <w:lang w:eastAsia="ru-RU"/>
        </w:rPr>
        <w:t>в)</w:t>
      </w:r>
      <w:r w:rsidR="00285734" w:rsidRPr="00705761">
        <w:rPr>
          <w:lang w:eastAsia="ru-RU"/>
        </w:rPr>
        <w:t xml:space="preserve"> возникновение иных обстоятельств, препятствующих реализации муниципальной программы.</w:t>
      </w:r>
    </w:p>
    <w:p w:rsidR="00285734" w:rsidRPr="00705761" w:rsidRDefault="00285734" w:rsidP="00D02F77">
      <w:pPr>
        <w:spacing w:after="0" w:line="240" w:lineRule="auto"/>
        <w:ind w:firstLine="700"/>
        <w:rPr>
          <w:lang w:eastAsia="ru-RU"/>
        </w:rPr>
      </w:pPr>
      <w:r w:rsidRPr="00705761">
        <w:rPr>
          <w:lang w:eastAsia="ru-RU"/>
        </w:rPr>
        <w:t xml:space="preserve">7.3. </w:t>
      </w:r>
      <w:r w:rsidR="004C5861" w:rsidRPr="00705761">
        <w:rPr>
          <w:lang w:eastAsia="ru-RU"/>
        </w:rPr>
        <w:t>Д</w:t>
      </w:r>
      <w:r w:rsidRPr="00705761">
        <w:rPr>
          <w:lang w:eastAsia="ru-RU"/>
        </w:rPr>
        <w:t>осрочное прекращение муниципальной программы может инициироваться ответственным исполнителем, соисполнителями, финансовым органом, а также уполномоченным органом.</w:t>
      </w:r>
    </w:p>
    <w:p w:rsidR="00285734" w:rsidRPr="00705761" w:rsidRDefault="00285734" w:rsidP="00D02F77">
      <w:pPr>
        <w:spacing w:after="0" w:line="240" w:lineRule="auto"/>
        <w:ind w:firstLine="0"/>
        <w:jc w:val="center"/>
        <w:rPr>
          <w:b/>
          <w:bCs/>
          <w:lang w:eastAsia="ru-RU"/>
        </w:rPr>
      </w:pPr>
      <w:r w:rsidRPr="00705761">
        <w:rPr>
          <w:b/>
          <w:bCs/>
          <w:lang w:eastAsia="ru-RU"/>
        </w:rPr>
        <w:t>8. Заключительные положения</w:t>
      </w:r>
    </w:p>
    <w:p w:rsidR="00D02F77" w:rsidRPr="00705761" w:rsidRDefault="00285734" w:rsidP="00D02F77">
      <w:pPr>
        <w:spacing w:after="0" w:line="240" w:lineRule="auto"/>
        <w:ind w:firstLine="700"/>
        <w:rPr>
          <w:lang w:eastAsia="ru-RU"/>
        </w:rPr>
      </w:pPr>
      <w:r w:rsidRPr="00705761">
        <w:rPr>
          <w:lang w:eastAsia="ru-RU"/>
        </w:rPr>
        <w:t> 8.1. Настоящий Порядок распространяется на все муниципальные программы, вступившие в действие до принятия настоящего Порядка и подлежащие дальнейшей реализации в части, не противоречащей действующему законодательству.</w:t>
      </w:r>
    </w:p>
    <w:p w:rsidR="006371F3" w:rsidRPr="00705761" w:rsidRDefault="00F305DC" w:rsidP="00D02F77">
      <w:pPr>
        <w:spacing w:after="0" w:line="240" w:lineRule="auto"/>
        <w:ind w:firstLine="700"/>
        <w:jc w:val="right"/>
      </w:pPr>
      <w:r w:rsidRPr="00705761">
        <w:t xml:space="preserve">                                                                                                 </w:t>
      </w:r>
      <w:r w:rsidR="006371F3" w:rsidRPr="00705761">
        <w:t xml:space="preserve">Приложение № </w:t>
      </w:r>
      <w:r w:rsidR="001734ED" w:rsidRPr="00705761">
        <w:t>2</w:t>
      </w:r>
    </w:p>
    <w:p w:rsidR="006371F3" w:rsidRPr="00705761" w:rsidRDefault="006371F3" w:rsidP="00D02F77">
      <w:pPr>
        <w:spacing w:after="0" w:line="240" w:lineRule="auto"/>
        <w:ind w:firstLine="700"/>
        <w:jc w:val="right"/>
      </w:pPr>
      <w:r w:rsidRPr="00705761">
        <w:t xml:space="preserve">к постановлению администрации </w:t>
      </w:r>
    </w:p>
    <w:p w:rsidR="006371F3" w:rsidRPr="00705761" w:rsidRDefault="006371F3" w:rsidP="00D02F77">
      <w:pPr>
        <w:spacing w:after="0" w:line="240" w:lineRule="auto"/>
        <w:ind w:firstLine="700"/>
        <w:jc w:val="right"/>
      </w:pPr>
      <w:r w:rsidRPr="00705761">
        <w:t>Петровск-Забайкальского муниципального округа</w:t>
      </w:r>
    </w:p>
    <w:p w:rsidR="006371F3" w:rsidRPr="00705761" w:rsidRDefault="006371F3" w:rsidP="00D02F77">
      <w:pPr>
        <w:spacing w:after="0" w:line="240" w:lineRule="auto"/>
        <w:ind w:firstLine="700"/>
        <w:jc w:val="right"/>
      </w:pPr>
      <w:r w:rsidRPr="00705761">
        <w:t>Забайкальского края</w:t>
      </w:r>
    </w:p>
    <w:p w:rsidR="006371F3" w:rsidRPr="00705761" w:rsidRDefault="006371F3" w:rsidP="00D02F77">
      <w:pPr>
        <w:spacing w:after="0" w:line="240" w:lineRule="auto"/>
        <w:ind w:firstLine="700"/>
        <w:jc w:val="right"/>
      </w:pPr>
      <w:r w:rsidRPr="00705761">
        <w:t xml:space="preserve">от </w:t>
      </w:r>
      <w:r w:rsidR="00D02F77" w:rsidRPr="00705761">
        <w:t>04.02.</w:t>
      </w:r>
      <w:r w:rsidRPr="00705761">
        <w:t xml:space="preserve">2025 года № </w:t>
      </w:r>
      <w:r w:rsidR="00D02F77" w:rsidRPr="00705761">
        <w:t>95</w:t>
      </w:r>
    </w:p>
    <w:p w:rsidR="00285734" w:rsidRPr="00705761" w:rsidRDefault="00285734" w:rsidP="00D02F77">
      <w:pPr>
        <w:spacing w:after="0" w:line="240" w:lineRule="auto"/>
        <w:ind w:firstLine="700"/>
        <w:jc w:val="right"/>
        <w:rPr>
          <w:lang w:eastAsia="ru-RU"/>
        </w:rPr>
      </w:pPr>
    </w:p>
    <w:p w:rsidR="00285734" w:rsidRPr="00705761" w:rsidRDefault="00285734" w:rsidP="00D02F77">
      <w:pPr>
        <w:spacing w:after="0" w:line="240" w:lineRule="auto"/>
        <w:ind w:firstLine="0"/>
        <w:jc w:val="center"/>
        <w:rPr>
          <w:b/>
        </w:rPr>
      </w:pPr>
      <w:r w:rsidRPr="00705761">
        <w:rPr>
          <w:b/>
        </w:rPr>
        <w:t>ПОРЯДОК</w:t>
      </w:r>
    </w:p>
    <w:p w:rsidR="00285734" w:rsidRPr="00705761" w:rsidRDefault="00285734" w:rsidP="00D02F77">
      <w:pPr>
        <w:spacing w:after="0" w:line="240" w:lineRule="auto"/>
        <w:ind w:firstLine="0"/>
        <w:jc w:val="center"/>
        <w:rPr>
          <w:b/>
        </w:rPr>
      </w:pPr>
      <w:r w:rsidRPr="00705761">
        <w:rPr>
          <w:b/>
        </w:rPr>
        <w:t>проведения оценки эффективности реализации муниципальных</w:t>
      </w:r>
    </w:p>
    <w:p w:rsidR="00285734" w:rsidRPr="00705761" w:rsidRDefault="00285734" w:rsidP="00D02F77">
      <w:pPr>
        <w:spacing w:after="0" w:line="240" w:lineRule="auto"/>
        <w:ind w:firstLine="0"/>
        <w:jc w:val="center"/>
        <w:rPr>
          <w:b/>
        </w:rPr>
      </w:pPr>
      <w:r w:rsidRPr="00705761">
        <w:rPr>
          <w:b/>
        </w:rPr>
        <w:t xml:space="preserve">программ </w:t>
      </w:r>
      <w:r w:rsidR="001B68D2" w:rsidRPr="00705761">
        <w:rPr>
          <w:b/>
        </w:rPr>
        <w:t>Петровск-Забайкальского</w:t>
      </w:r>
      <w:r w:rsidR="00931F98" w:rsidRPr="00705761">
        <w:rPr>
          <w:b/>
        </w:rPr>
        <w:t xml:space="preserve"> </w:t>
      </w:r>
      <w:r w:rsidRPr="00705761">
        <w:rPr>
          <w:b/>
        </w:rPr>
        <w:t xml:space="preserve">муниципального </w:t>
      </w:r>
      <w:r w:rsidR="00931F98" w:rsidRPr="00705761">
        <w:rPr>
          <w:b/>
        </w:rPr>
        <w:t>округа</w:t>
      </w:r>
    </w:p>
    <w:p w:rsidR="005D2413" w:rsidRPr="00705761" w:rsidRDefault="005D2413" w:rsidP="00D02F77">
      <w:pPr>
        <w:spacing w:after="0" w:line="240" w:lineRule="auto"/>
        <w:ind w:firstLine="0"/>
        <w:jc w:val="center"/>
        <w:rPr>
          <w:b/>
        </w:rPr>
      </w:pPr>
      <w:r w:rsidRPr="00705761">
        <w:rPr>
          <w:b/>
        </w:rPr>
        <w:t xml:space="preserve">1. Методика оценки эффективности реализации муниципальных программ </w:t>
      </w:r>
    </w:p>
    <w:p w:rsidR="00D31C35" w:rsidRPr="00705761" w:rsidRDefault="00D31C35" w:rsidP="00D02F77">
      <w:pPr>
        <w:spacing w:after="0" w:line="240" w:lineRule="auto"/>
        <w:ind w:firstLine="700"/>
      </w:pPr>
      <w:r w:rsidRPr="00705761">
        <w:t xml:space="preserve">1. </w:t>
      </w:r>
      <w:r w:rsidR="006371F3" w:rsidRPr="00705761">
        <w:t>Настоящая</w:t>
      </w:r>
      <w:r w:rsidRPr="00705761">
        <w:t xml:space="preserve"> </w:t>
      </w:r>
      <w:r w:rsidR="006371F3" w:rsidRPr="00705761">
        <w:t>Методика определяет критерии</w:t>
      </w:r>
      <w:r w:rsidRPr="00705761">
        <w:t xml:space="preserve"> оценки эффективности реализации муниципальных программ Петровск-Забайкальского муниципального округа (далее – Программы), позволяющие определить степень достижения целей и задач Программ в зависимости от конечных результатов.</w:t>
      </w:r>
    </w:p>
    <w:p w:rsidR="00D31C35" w:rsidRPr="00705761" w:rsidRDefault="00D31C35" w:rsidP="00D02F77">
      <w:pPr>
        <w:spacing w:after="0" w:line="240" w:lineRule="auto"/>
        <w:ind w:firstLine="567"/>
      </w:pPr>
      <w:r w:rsidRPr="00705761">
        <w:t xml:space="preserve">  2. Методика оценки эффективности реализации Программы предназначена для определения:</w:t>
      </w:r>
    </w:p>
    <w:p w:rsidR="00D31C35" w:rsidRPr="00705761" w:rsidRDefault="00D31C35" w:rsidP="00D02F77">
      <w:pPr>
        <w:spacing w:after="0" w:line="240" w:lineRule="auto"/>
      </w:pPr>
      <w:r w:rsidRPr="00705761">
        <w:t>1) соответствия объемов фактического финансирования объемам финансирования, принятым в утвержденной Программе;</w:t>
      </w:r>
    </w:p>
    <w:p w:rsidR="00D31C35" w:rsidRPr="00705761" w:rsidRDefault="00D31C35" w:rsidP="00D02F77">
      <w:pPr>
        <w:spacing w:after="0" w:line="240" w:lineRule="auto"/>
      </w:pPr>
      <w:r w:rsidRPr="00705761">
        <w:t>2) степени полноты выполнения программных мероприятий;</w:t>
      </w:r>
    </w:p>
    <w:p w:rsidR="00D31C35" w:rsidRPr="00705761" w:rsidRDefault="00D31C35" w:rsidP="00D02F77">
      <w:pPr>
        <w:spacing w:after="0" w:line="240" w:lineRule="auto"/>
      </w:pPr>
      <w:r w:rsidRPr="00705761">
        <w:t>3) оценки деятельности заказчиков, исполнителей Программ по обеспечению достижения целей и индикаторов.</w:t>
      </w:r>
    </w:p>
    <w:p w:rsidR="00D31C35" w:rsidRPr="00705761" w:rsidRDefault="00D31C35" w:rsidP="00D02F77">
      <w:pPr>
        <w:spacing w:after="0" w:line="240" w:lineRule="auto"/>
      </w:pPr>
      <w:r w:rsidRPr="00705761">
        <w:t>3. Система комплексных критериев (</w:t>
      </w:r>
      <w:proofErr w:type="spellStart"/>
      <w:r w:rsidRPr="00705761">
        <w:t>Ki</w:t>
      </w:r>
      <w:proofErr w:type="spellEnd"/>
      <w:r w:rsidRPr="00705761">
        <w:t>) оценки эффективности реализации Программы включает четыре критерия:</w:t>
      </w:r>
    </w:p>
    <w:p w:rsidR="00D31C35" w:rsidRPr="00705761" w:rsidRDefault="00D31C35" w:rsidP="00D02F77">
      <w:pPr>
        <w:spacing w:after="0" w:line="240" w:lineRule="auto"/>
      </w:pPr>
      <w:r w:rsidRPr="00705761">
        <w:t>К1 - выполнение планируемых объемов финансирования;</w:t>
      </w:r>
    </w:p>
    <w:p w:rsidR="00D31C35" w:rsidRPr="00705761" w:rsidRDefault="00D31C35" w:rsidP="00D02F77">
      <w:pPr>
        <w:spacing w:after="0" w:line="240" w:lineRule="auto"/>
      </w:pPr>
      <w:r w:rsidRPr="00705761">
        <w:lastRenderedPageBreak/>
        <w:t>К2 - степень выполнения программных мероприятий;</w:t>
      </w:r>
    </w:p>
    <w:p w:rsidR="00D31C35" w:rsidRPr="00705761" w:rsidRDefault="00D31C35" w:rsidP="00D02F77">
      <w:pPr>
        <w:spacing w:after="0" w:line="240" w:lineRule="auto"/>
      </w:pPr>
      <w:r w:rsidRPr="00705761">
        <w:t>К3 - достижение целевых индикаторов Программы;</w:t>
      </w:r>
    </w:p>
    <w:p w:rsidR="00D31C35" w:rsidRPr="00705761" w:rsidRDefault="00D31C35" w:rsidP="00D02F77">
      <w:pPr>
        <w:spacing w:after="0" w:line="240" w:lineRule="auto"/>
      </w:pPr>
      <w:r w:rsidRPr="00705761">
        <w:t>К4 - оценка организации управления и контроля за ходом реализации Программы.</w:t>
      </w:r>
    </w:p>
    <w:p w:rsidR="00D31C35" w:rsidRPr="00705761" w:rsidRDefault="005D2413" w:rsidP="00D02F77">
      <w:pPr>
        <w:spacing w:after="0" w:line="240" w:lineRule="auto"/>
      </w:pPr>
      <w:r w:rsidRPr="00705761">
        <w:t>4.</w:t>
      </w:r>
      <w:r w:rsidR="00D31C35" w:rsidRPr="00705761">
        <w:t xml:space="preserve"> Комплексный критерий оценки эффективности реализации Программы (</w:t>
      </w:r>
      <w:proofErr w:type="spellStart"/>
      <w:r w:rsidR="00D31C35" w:rsidRPr="00705761">
        <w:t>Ki</w:t>
      </w:r>
      <w:proofErr w:type="spellEnd"/>
      <w:r w:rsidR="00D31C35" w:rsidRPr="00705761">
        <w:t>) определяется по формуле:</w:t>
      </w:r>
    </w:p>
    <w:p w:rsidR="00D31C35" w:rsidRPr="00705761" w:rsidRDefault="00D31C35" w:rsidP="00D02F77">
      <w:pPr>
        <w:spacing w:after="0" w:line="240" w:lineRule="auto"/>
      </w:pPr>
      <w:proofErr w:type="spellStart"/>
      <w:r w:rsidRPr="00705761">
        <w:t>Ki</w:t>
      </w:r>
      <w:proofErr w:type="spellEnd"/>
      <w:r w:rsidRPr="00705761">
        <w:t xml:space="preserve"> = Yi1 + Yi2 + ... </w:t>
      </w:r>
      <w:proofErr w:type="spellStart"/>
      <w:r w:rsidRPr="00705761">
        <w:t>Yij</w:t>
      </w:r>
      <w:proofErr w:type="spellEnd"/>
      <w:r w:rsidRPr="00705761">
        <w:t>, где:</w:t>
      </w:r>
    </w:p>
    <w:p w:rsidR="00D31C35" w:rsidRPr="00705761" w:rsidRDefault="00D31C35" w:rsidP="00D02F77">
      <w:pPr>
        <w:spacing w:after="0" w:line="240" w:lineRule="auto"/>
      </w:pPr>
      <w:proofErr w:type="spellStart"/>
      <w:r w:rsidRPr="00705761">
        <w:t>Yij</w:t>
      </w:r>
      <w:proofErr w:type="spellEnd"/>
      <w:r w:rsidRPr="00705761">
        <w:t xml:space="preserve"> - подкритерии, входящие в состав комплексного критерия оценки эффективности реализации Программы.</w:t>
      </w:r>
    </w:p>
    <w:p w:rsidR="00D31C35" w:rsidRPr="00705761" w:rsidRDefault="00D31C35" w:rsidP="00D02F77">
      <w:pPr>
        <w:spacing w:after="0" w:line="240" w:lineRule="auto"/>
      </w:pPr>
      <w:r w:rsidRPr="00705761">
        <w:t>Комплексные критерии оценки эффективности реализации Программы представлены в приложении к настоящему Порядку.</w:t>
      </w:r>
    </w:p>
    <w:p w:rsidR="00D31C35" w:rsidRPr="00705761" w:rsidRDefault="005D2413" w:rsidP="00D02F77">
      <w:pPr>
        <w:spacing w:after="0" w:line="240" w:lineRule="auto"/>
      </w:pPr>
      <w:r w:rsidRPr="00705761">
        <w:t>5</w:t>
      </w:r>
      <w:r w:rsidR="00D31C35" w:rsidRPr="00705761">
        <w:t>. Степень соответствия Программы каждому подкритерию (</w:t>
      </w:r>
      <w:proofErr w:type="spellStart"/>
      <w:r w:rsidR="00D31C35" w:rsidRPr="00705761">
        <w:t>Yij</w:t>
      </w:r>
      <w:proofErr w:type="spellEnd"/>
      <w:r w:rsidR="00D31C35" w:rsidRPr="00705761">
        <w:t>) оценивается по балльной шкале путем присвоения балльной оценки (</w:t>
      </w:r>
      <w:proofErr w:type="spellStart"/>
      <w:r w:rsidR="00D31C35" w:rsidRPr="00705761">
        <w:t>Nij</w:t>
      </w:r>
      <w:proofErr w:type="spellEnd"/>
      <w:r w:rsidR="00D31C35" w:rsidRPr="00705761">
        <w:t>).</w:t>
      </w:r>
    </w:p>
    <w:p w:rsidR="00D31C35" w:rsidRPr="00705761" w:rsidRDefault="00D31C35" w:rsidP="00D02F77">
      <w:pPr>
        <w:spacing w:after="0" w:line="240" w:lineRule="auto"/>
      </w:pPr>
      <w:r w:rsidRPr="00705761">
        <w:t>Присвоенная балльная оценка (</w:t>
      </w:r>
      <w:proofErr w:type="spellStart"/>
      <w:r w:rsidRPr="00705761">
        <w:t>Nij</w:t>
      </w:r>
      <w:proofErr w:type="spellEnd"/>
      <w:r w:rsidRPr="00705761">
        <w:t>) аргументируется соответствующими функциональными характеристиками Программы, текущими параметрами и показателями, отражающими ход ее реализации, деятельность исполнителей по обеспечению достижения целей и конечных результатов Программы.</w:t>
      </w:r>
    </w:p>
    <w:p w:rsidR="00D31C35" w:rsidRPr="00705761" w:rsidRDefault="005D2413" w:rsidP="00D02F77">
      <w:pPr>
        <w:spacing w:after="0" w:line="240" w:lineRule="auto"/>
      </w:pPr>
      <w:r w:rsidRPr="00705761">
        <w:t>6</w:t>
      </w:r>
      <w:r w:rsidR="00D31C35" w:rsidRPr="00705761">
        <w:t>. Оценка эффективности реализации Программы основана на формировании интегральной (результирующей) оценки (R), которая определяется по формуле:</w:t>
      </w:r>
    </w:p>
    <w:p w:rsidR="00D31C35" w:rsidRPr="00705761" w:rsidRDefault="00D31C35" w:rsidP="00D02F77">
      <w:pPr>
        <w:spacing w:after="0" w:line="240" w:lineRule="auto"/>
      </w:pPr>
      <w:r w:rsidRPr="00705761">
        <w:t>R = SUM (</w:t>
      </w:r>
      <w:proofErr w:type="spellStart"/>
      <w:r w:rsidRPr="00705761">
        <w:t>Ki</w:t>
      </w:r>
      <w:proofErr w:type="spellEnd"/>
      <w:r w:rsidRPr="00705761">
        <w:t xml:space="preserve"> х </w:t>
      </w:r>
      <w:proofErr w:type="spellStart"/>
      <w:r w:rsidRPr="00705761">
        <w:t>Zi</w:t>
      </w:r>
      <w:proofErr w:type="spellEnd"/>
      <w:r w:rsidRPr="00705761">
        <w:t>),</w:t>
      </w:r>
    </w:p>
    <w:p w:rsidR="00D31C35" w:rsidRPr="00705761" w:rsidRDefault="00D31C35" w:rsidP="00D02F77">
      <w:pPr>
        <w:spacing w:after="0" w:line="240" w:lineRule="auto"/>
      </w:pPr>
      <w:r w:rsidRPr="00705761">
        <w:t>где:</w:t>
      </w:r>
    </w:p>
    <w:p w:rsidR="00D31C35" w:rsidRPr="00705761" w:rsidRDefault="00D31C35" w:rsidP="00D02F77">
      <w:pPr>
        <w:spacing w:after="0" w:line="240" w:lineRule="auto"/>
      </w:pPr>
      <w:r w:rsidRPr="00705761">
        <w:t>R - интегральная (результирующая) оценка эффективности реализации Программы;</w:t>
      </w:r>
    </w:p>
    <w:p w:rsidR="00D31C35" w:rsidRPr="00705761" w:rsidRDefault="00D31C35" w:rsidP="00D02F77">
      <w:pPr>
        <w:spacing w:after="0" w:line="240" w:lineRule="auto"/>
      </w:pPr>
      <w:proofErr w:type="spellStart"/>
      <w:r w:rsidRPr="00705761">
        <w:t>Ki</w:t>
      </w:r>
      <w:proofErr w:type="spellEnd"/>
      <w:r w:rsidRPr="00705761">
        <w:t xml:space="preserve"> - комплексный критерий оценки эффективности реализации Программы;</w:t>
      </w:r>
    </w:p>
    <w:p w:rsidR="00D31C35" w:rsidRPr="00705761" w:rsidRDefault="00D31C35" w:rsidP="00D02F77">
      <w:pPr>
        <w:spacing w:after="0" w:line="240" w:lineRule="auto"/>
      </w:pPr>
      <w:proofErr w:type="spellStart"/>
      <w:r w:rsidRPr="00705761">
        <w:t>Zi</w:t>
      </w:r>
      <w:proofErr w:type="spellEnd"/>
      <w:r w:rsidRPr="00705761">
        <w:t xml:space="preserve"> - удельный вес (значимость) комплексного критерия оценки эффективности реализации Программы.</w:t>
      </w:r>
    </w:p>
    <w:p w:rsidR="00D31C35" w:rsidRPr="00705761" w:rsidRDefault="005D2413" w:rsidP="00D02F77">
      <w:pPr>
        <w:spacing w:after="0" w:line="240" w:lineRule="auto"/>
      </w:pPr>
      <w:r w:rsidRPr="00705761">
        <w:t>7</w:t>
      </w:r>
      <w:r w:rsidR="00D31C35" w:rsidRPr="00705761">
        <w:t>. Рассчитанное значение интегральной (результирующей) оценки R сопоставляется с приведенными к настоящему Порядку значениями для комплексной оценки эффективности Программы и выработки рекомендаций по ее дальнейшей реализации.</w:t>
      </w:r>
    </w:p>
    <w:p w:rsidR="00D31C35" w:rsidRPr="00705761" w:rsidRDefault="005D2413" w:rsidP="00D02F77">
      <w:pPr>
        <w:spacing w:after="0" w:line="240" w:lineRule="auto"/>
      </w:pPr>
      <w:r w:rsidRPr="00705761">
        <w:t>8</w:t>
      </w:r>
      <w:r w:rsidR="00D31C35" w:rsidRPr="00705761">
        <w:t>. Значения интегральной (результирующей) оценки эффективности реализации Программы:</w:t>
      </w:r>
    </w:p>
    <w:tbl>
      <w:tblPr>
        <w:tblW w:w="5000" w:type="pct"/>
        <w:tblCellMar>
          <w:left w:w="70" w:type="dxa"/>
          <w:right w:w="70" w:type="dxa"/>
        </w:tblCellMar>
        <w:tblLook w:val="0000" w:firstRow="0" w:lastRow="0" w:firstColumn="0" w:lastColumn="0" w:noHBand="0" w:noVBand="0"/>
      </w:tblPr>
      <w:tblGrid>
        <w:gridCol w:w="2565"/>
        <w:gridCol w:w="6929"/>
      </w:tblGrid>
      <w:tr w:rsidR="00D31C35" w:rsidRPr="00705761" w:rsidTr="00D31C35">
        <w:trPr>
          <w:cantSplit/>
          <w:trHeight w:val="600"/>
        </w:trPr>
        <w:tc>
          <w:tcPr>
            <w:tcW w:w="1351" w:type="pct"/>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497"/>
              <w:jc w:val="center"/>
            </w:pPr>
            <w:r w:rsidRPr="00705761">
              <w:t xml:space="preserve">Численное значение </w:t>
            </w:r>
            <w:r w:rsidRPr="00705761">
              <w:br/>
              <w:t xml:space="preserve">интегральной    </w:t>
            </w:r>
            <w:r w:rsidRPr="00705761">
              <w:br/>
              <w:t xml:space="preserve">(результирующей)  </w:t>
            </w:r>
            <w:r w:rsidRPr="00705761">
              <w:br/>
              <w:t>оценки R в баллах</w:t>
            </w:r>
          </w:p>
        </w:tc>
        <w:tc>
          <w:tcPr>
            <w:tcW w:w="3649" w:type="pct"/>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 xml:space="preserve">Качественная характеристика интегральной      </w:t>
            </w:r>
            <w:r w:rsidRPr="00705761">
              <w:br/>
              <w:t xml:space="preserve">(результирующей) оценки эффективности реализации  </w:t>
            </w:r>
            <w:r w:rsidRPr="00705761">
              <w:br/>
              <w:t>Программы</w:t>
            </w:r>
          </w:p>
        </w:tc>
      </w:tr>
      <w:tr w:rsidR="00D31C35" w:rsidRPr="00705761" w:rsidTr="00D31C35">
        <w:trPr>
          <w:cantSplit/>
          <w:trHeight w:val="240"/>
        </w:trPr>
        <w:tc>
          <w:tcPr>
            <w:tcW w:w="1351" w:type="pct"/>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r w:rsidRPr="00705761">
              <w:t xml:space="preserve">R &gt;= 18       </w:t>
            </w:r>
          </w:p>
        </w:tc>
        <w:tc>
          <w:tcPr>
            <w:tcW w:w="3649" w:type="pct"/>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r w:rsidRPr="00705761">
              <w:t xml:space="preserve">эффективность Программы высокая                    </w:t>
            </w:r>
          </w:p>
        </w:tc>
      </w:tr>
      <w:tr w:rsidR="00D31C35" w:rsidRPr="00705761" w:rsidTr="00D31C35">
        <w:trPr>
          <w:cantSplit/>
          <w:trHeight w:val="240"/>
        </w:trPr>
        <w:tc>
          <w:tcPr>
            <w:tcW w:w="1351" w:type="pct"/>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r w:rsidRPr="00705761">
              <w:t xml:space="preserve">12 =&lt; R &lt; 18    </w:t>
            </w:r>
          </w:p>
        </w:tc>
        <w:tc>
          <w:tcPr>
            <w:tcW w:w="3649" w:type="pct"/>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r w:rsidRPr="00705761">
              <w:t xml:space="preserve">эффективность Программы умеренная                  </w:t>
            </w:r>
          </w:p>
        </w:tc>
      </w:tr>
      <w:tr w:rsidR="00D31C35" w:rsidRPr="00705761" w:rsidTr="00D31C35">
        <w:trPr>
          <w:cantSplit/>
          <w:trHeight w:val="240"/>
        </w:trPr>
        <w:tc>
          <w:tcPr>
            <w:tcW w:w="1351" w:type="pct"/>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r w:rsidRPr="00705761">
              <w:t xml:space="preserve">6 =&lt; R &lt; 12     </w:t>
            </w:r>
          </w:p>
        </w:tc>
        <w:tc>
          <w:tcPr>
            <w:tcW w:w="3649" w:type="pct"/>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r w:rsidRPr="00705761">
              <w:t xml:space="preserve">эффективность Программы удовлетворительная         </w:t>
            </w:r>
          </w:p>
        </w:tc>
      </w:tr>
      <w:tr w:rsidR="00D31C35" w:rsidRPr="00705761" w:rsidTr="00D31C35">
        <w:trPr>
          <w:cantSplit/>
          <w:trHeight w:val="240"/>
        </w:trPr>
        <w:tc>
          <w:tcPr>
            <w:tcW w:w="1351" w:type="pct"/>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r w:rsidRPr="00705761">
              <w:t xml:space="preserve">R &lt; 6        </w:t>
            </w:r>
          </w:p>
        </w:tc>
        <w:tc>
          <w:tcPr>
            <w:tcW w:w="3649" w:type="pct"/>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r w:rsidRPr="00705761">
              <w:t xml:space="preserve">эффективность Программы низкая                     </w:t>
            </w:r>
          </w:p>
        </w:tc>
      </w:tr>
    </w:tbl>
    <w:p w:rsidR="00D31C35" w:rsidRPr="00705761" w:rsidRDefault="00D31C35" w:rsidP="00D02F77">
      <w:pPr>
        <w:spacing w:after="0" w:line="240" w:lineRule="auto"/>
      </w:pPr>
      <w:r w:rsidRPr="00705761">
        <w:lastRenderedPageBreak/>
        <w:t>Максимально возможное количество баллов 20.</w:t>
      </w:r>
    </w:p>
    <w:p w:rsidR="00D31C35" w:rsidRPr="00705761" w:rsidRDefault="005D2413" w:rsidP="00D02F77">
      <w:pPr>
        <w:spacing w:after="0" w:line="240" w:lineRule="auto"/>
      </w:pPr>
      <w:r w:rsidRPr="00705761">
        <w:t>9</w:t>
      </w:r>
      <w:r w:rsidR="00D31C35" w:rsidRPr="00705761">
        <w:t>. Результаты оценки эффективности реализации Программ используются для их ранжирования по интегральной (результирующей) оценке.</w:t>
      </w:r>
    </w:p>
    <w:p w:rsidR="00D31C35" w:rsidRPr="00705761" w:rsidRDefault="005D2413" w:rsidP="00D02F77">
      <w:pPr>
        <w:spacing w:after="0" w:line="240" w:lineRule="auto"/>
        <w:jc w:val="center"/>
        <w:rPr>
          <w:b/>
        </w:rPr>
      </w:pPr>
      <w:r w:rsidRPr="00705761">
        <w:rPr>
          <w:b/>
        </w:rPr>
        <w:t xml:space="preserve">2. </w:t>
      </w:r>
      <w:r w:rsidR="00D31C35" w:rsidRPr="00705761">
        <w:rPr>
          <w:b/>
        </w:rPr>
        <w:t xml:space="preserve">Комплексные критерии оценки эффективности </w:t>
      </w:r>
    </w:p>
    <w:p w:rsidR="00D31C35" w:rsidRPr="00705761" w:rsidRDefault="00D31C35" w:rsidP="00D02F77">
      <w:pPr>
        <w:spacing w:after="0" w:line="240" w:lineRule="auto"/>
        <w:jc w:val="center"/>
        <w:rPr>
          <w:b/>
        </w:rPr>
      </w:pPr>
      <w:r w:rsidRPr="00705761">
        <w:rPr>
          <w:b/>
        </w:rPr>
        <w:t>реализации муниципальной программы</w:t>
      </w:r>
    </w:p>
    <w:p w:rsidR="00D31C35" w:rsidRPr="00705761" w:rsidRDefault="005D2413" w:rsidP="00D02F77">
      <w:pPr>
        <w:spacing w:after="0" w:line="240" w:lineRule="auto"/>
        <w:ind w:firstLine="0"/>
        <w:outlineLvl w:val="2"/>
      </w:pPr>
      <w:r w:rsidRPr="00705761">
        <w:t>2.1.</w:t>
      </w:r>
      <w:r w:rsidRPr="00705761">
        <w:rPr>
          <w:b/>
        </w:rPr>
        <w:t xml:space="preserve"> </w:t>
      </w:r>
      <w:r w:rsidR="00D31C35" w:rsidRPr="00705761">
        <w:t xml:space="preserve"> Показатели комплексного критерия К1</w:t>
      </w:r>
      <w:r w:rsidRPr="00705761">
        <w:t xml:space="preserve"> </w:t>
      </w:r>
      <w:r w:rsidR="00D31C35" w:rsidRPr="00705761">
        <w:t>«Выполнение планируемых объемов финансирования»</w:t>
      </w:r>
    </w:p>
    <w:p w:rsidR="00D31C35" w:rsidRPr="00705761" w:rsidRDefault="00D31C35" w:rsidP="00D02F77">
      <w:pPr>
        <w:spacing w:after="0" w:line="240" w:lineRule="auto"/>
        <w:ind w:firstLine="540"/>
      </w:pPr>
      <w:r w:rsidRPr="00705761">
        <w:t>Весовой коэффициент критерия Z1 = 0,3</w:t>
      </w:r>
    </w:p>
    <w:tbl>
      <w:tblPr>
        <w:tblW w:w="9356" w:type="dxa"/>
        <w:tblInd w:w="70" w:type="dxa"/>
        <w:tblLayout w:type="fixed"/>
        <w:tblCellMar>
          <w:left w:w="70" w:type="dxa"/>
          <w:right w:w="70" w:type="dxa"/>
        </w:tblCellMar>
        <w:tblLook w:val="0000" w:firstRow="0" w:lastRow="0" w:firstColumn="0" w:lastColumn="0" w:noHBand="0" w:noVBand="0"/>
      </w:tblPr>
      <w:tblGrid>
        <w:gridCol w:w="2127"/>
        <w:gridCol w:w="1701"/>
        <w:gridCol w:w="3969"/>
        <w:gridCol w:w="1559"/>
      </w:tblGrid>
      <w:tr w:rsidR="00D31C35" w:rsidRPr="00705761" w:rsidTr="00D02F77">
        <w:trPr>
          <w:cantSplit/>
          <w:trHeight w:val="480"/>
        </w:trPr>
        <w:tc>
          <w:tcPr>
            <w:tcW w:w="2127" w:type="dxa"/>
            <w:tcBorders>
              <w:top w:val="single" w:sz="6" w:space="0" w:color="auto"/>
              <w:left w:val="single" w:sz="6" w:space="0" w:color="auto"/>
              <w:bottom w:val="single" w:sz="4" w:space="0" w:color="auto"/>
              <w:right w:val="single" w:sz="6" w:space="0" w:color="auto"/>
            </w:tcBorders>
          </w:tcPr>
          <w:p w:rsidR="00D31C35" w:rsidRPr="00705761" w:rsidRDefault="00D31C35" w:rsidP="00D02F77">
            <w:pPr>
              <w:spacing w:after="0" w:line="240" w:lineRule="auto"/>
              <w:ind w:firstLine="0"/>
              <w:jc w:val="center"/>
            </w:pPr>
            <w:r w:rsidRPr="00705761">
              <w:t xml:space="preserve">Наименование   </w:t>
            </w:r>
            <w:r w:rsidRPr="00705761">
              <w:br/>
              <w:t>подкритерия</w:t>
            </w:r>
          </w:p>
        </w:tc>
        <w:tc>
          <w:tcPr>
            <w:tcW w:w="1701" w:type="dxa"/>
            <w:tcBorders>
              <w:top w:val="single" w:sz="6" w:space="0" w:color="auto"/>
              <w:left w:val="single" w:sz="6" w:space="0" w:color="auto"/>
              <w:bottom w:val="single" w:sz="4" w:space="0" w:color="auto"/>
              <w:right w:val="single" w:sz="6" w:space="0" w:color="auto"/>
            </w:tcBorders>
          </w:tcPr>
          <w:p w:rsidR="00D31C35" w:rsidRPr="00705761" w:rsidRDefault="00D31C35" w:rsidP="00D02F77">
            <w:pPr>
              <w:spacing w:after="0" w:line="240" w:lineRule="auto"/>
              <w:ind w:firstLine="0"/>
              <w:jc w:val="center"/>
            </w:pPr>
            <w:r w:rsidRPr="00705761">
              <w:t xml:space="preserve">Обозначение </w:t>
            </w:r>
            <w:r w:rsidRPr="00705761">
              <w:br/>
              <w:t xml:space="preserve">подкритерия </w:t>
            </w:r>
            <w:r w:rsidRPr="00705761">
              <w:br/>
              <w:t>Y1j</w:t>
            </w:r>
          </w:p>
        </w:tc>
        <w:tc>
          <w:tcPr>
            <w:tcW w:w="3969" w:type="dxa"/>
            <w:tcBorders>
              <w:top w:val="single" w:sz="6" w:space="0" w:color="auto"/>
              <w:left w:val="single" w:sz="6" w:space="0" w:color="auto"/>
              <w:bottom w:val="single" w:sz="4" w:space="0" w:color="auto"/>
              <w:right w:val="single" w:sz="6" w:space="0" w:color="auto"/>
            </w:tcBorders>
          </w:tcPr>
          <w:p w:rsidR="00D31C35" w:rsidRPr="00705761" w:rsidRDefault="00D31C35" w:rsidP="00D02F77">
            <w:pPr>
              <w:spacing w:after="0" w:line="240" w:lineRule="auto"/>
              <w:jc w:val="center"/>
            </w:pPr>
            <w:r w:rsidRPr="00705761">
              <w:t>Градации</w:t>
            </w:r>
          </w:p>
        </w:tc>
        <w:tc>
          <w:tcPr>
            <w:tcW w:w="1559" w:type="dxa"/>
            <w:tcBorders>
              <w:top w:val="single" w:sz="6" w:space="0" w:color="auto"/>
              <w:left w:val="single" w:sz="6" w:space="0" w:color="auto"/>
              <w:bottom w:val="single" w:sz="4" w:space="0" w:color="auto"/>
              <w:right w:val="single" w:sz="6" w:space="0" w:color="auto"/>
            </w:tcBorders>
          </w:tcPr>
          <w:p w:rsidR="00D31C35" w:rsidRPr="00705761" w:rsidRDefault="00D31C35" w:rsidP="00D02F77">
            <w:pPr>
              <w:spacing w:after="0" w:line="240" w:lineRule="auto"/>
              <w:ind w:firstLine="0"/>
              <w:jc w:val="center"/>
            </w:pPr>
            <w:r w:rsidRPr="00705761">
              <w:t xml:space="preserve">Балльная </w:t>
            </w:r>
            <w:r w:rsidRPr="00705761">
              <w:br/>
              <w:t xml:space="preserve">оценка  </w:t>
            </w:r>
            <w:r w:rsidRPr="00705761">
              <w:br/>
              <w:t>N1j</w:t>
            </w:r>
          </w:p>
        </w:tc>
      </w:tr>
      <w:tr w:rsidR="00D31C35" w:rsidRPr="00705761" w:rsidTr="00D02F77">
        <w:trPr>
          <w:cantSplit/>
          <w:trHeight w:val="840"/>
        </w:trPr>
        <w:tc>
          <w:tcPr>
            <w:tcW w:w="2127" w:type="dxa"/>
            <w:vMerge w:val="restart"/>
            <w:tcBorders>
              <w:top w:val="single" w:sz="4" w:space="0" w:color="auto"/>
              <w:left w:val="single" w:sz="4" w:space="0" w:color="auto"/>
              <w:bottom w:val="single" w:sz="4" w:space="0" w:color="auto"/>
              <w:right w:val="single" w:sz="4" w:space="0" w:color="auto"/>
            </w:tcBorders>
          </w:tcPr>
          <w:p w:rsidR="00D31C35" w:rsidRPr="00705761" w:rsidRDefault="00D31C35" w:rsidP="00D02F77">
            <w:pPr>
              <w:spacing w:after="0" w:line="240" w:lineRule="auto"/>
              <w:ind w:firstLine="0"/>
              <w:jc w:val="center"/>
            </w:pPr>
            <w:r w:rsidRPr="00705761">
              <w:t xml:space="preserve">Финансовое обеспечение Программы с момента начала    </w:t>
            </w:r>
            <w:r w:rsidRPr="00705761">
              <w:br/>
              <w:t>ее реализации</w:t>
            </w:r>
            <w:r w:rsidR="00070D1C" w:rsidRPr="00705761">
              <w:t xml:space="preserve"> &lt;1&gt;</w:t>
            </w:r>
          </w:p>
        </w:tc>
        <w:tc>
          <w:tcPr>
            <w:tcW w:w="1701" w:type="dxa"/>
            <w:vMerge w:val="restart"/>
            <w:tcBorders>
              <w:top w:val="single" w:sz="4" w:space="0" w:color="auto"/>
              <w:left w:val="single" w:sz="4" w:space="0" w:color="auto"/>
              <w:bottom w:val="single" w:sz="4" w:space="0" w:color="auto"/>
              <w:right w:val="single" w:sz="4" w:space="0" w:color="auto"/>
            </w:tcBorders>
          </w:tcPr>
          <w:p w:rsidR="00D31C35" w:rsidRPr="00705761" w:rsidRDefault="005D2413" w:rsidP="00D02F77">
            <w:pPr>
              <w:spacing w:after="0" w:line="240" w:lineRule="auto"/>
              <w:ind w:firstLine="0"/>
            </w:pPr>
            <w:r w:rsidRPr="00705761">
              <w:t xml:space="preserve">       </w:t>
            </w:r>
            <w:r w:rsidR="00D31C35" w:rsidRPr="00705761">
              <w:t>Y1.1</w:t>
            </w:r>
          </w:p>
        </w:tc>
        <w:tc>
          <w:tcPr>
            <w:tcW w:w="3969" w:type="dxa"/>
            <w:tcBorders>
              <w:top w:val="single" w:sz="4" w:space="0" w:color="auto"/>
              <w:left w:val="single" w:sz="4" w:space="0" w:color="auto"/>
              <w:bottom w:val="single" w:sz="4" w:space="0" w:color="auto"/>
              <w:right w:val="single" w:sz="4" w:space="0" w:color="auto"/>
            </w:tcBorders>
          </w:tcPr>
          <w:p w:rsidR="00D31C35" w:rsidRPr="00705761" w:rsidRDefault="005D2413" w:rsidP="00D02F77">
            <w:pPr>
              <w:spacing w:after="0" w:line="240" w:lineRule="auto"/>
              <w:ind w:right="71" w:firstLine="0"/>
            </w:pPr>
            <w:r w:rsidRPr="00705761">
              <w:t xml:space="preserve">1)финансовое </w:t>
            </w:r>
            <w:r w:rsidR="00D31C35" w:rsidRPr="00705761">
              <w:t>обеспечение П</w:t>
            </w:r>
            <w:r w:rsidRPr="00705761">
              <w:t xml:space="preserve">рограммы из </w:t>
            </w:r>
            <w:r w:rsidR="00D31C35" w:rsidRPr="00705761">
              <w:t xml:space="preserve">всех источников свыше 80% объема финансирования, утвержденного по Программе            </w:t>
            </w:r>
          </w:p>
        </w:tc>
        <w:tc>
          <w:tcPr>
            <w:tcW w:w="1559" w:type="dxa"/>
            <w:tcBorders>
              <w:top w:val="single" w:sz="4" w:space="0" w:color="auto"/>
              <w:left w:val="single" w:sz="4" w:space="0" w:color="auto"/>
              <w:bottom w:val="single" w:sz="4" w:space="0" w:color="auto"/>
              <w:right w:val="single" w:sz="4" w:space="0" w:color="auto"/>
            </w:tcBorders>
          </w:tcPr>
          <w:p w:rsidR="00D31C35" w:rsidRPr="00705761" w:rsidRDefault="00D31C35" w:rsidP="00752BE9">
            <w:pPr>
              <w:spacing w:after="0" w:line="240" w:lineRule="auto"/>
              <w:ind w:firstLine="0"/>
              <w:jc w:val="center"/>
            </w:pPr>
            <w:r w:rsidRPr="00705761">
              <w:t>10</w:t>
            </w:r>
          </w:p>
        </w:tc>
      </w:tr>
      <w:tr w:rsidR="00D31C35" w:rsidRPr="00705761" w:rsidTr="00D02F77">
        <w:trPr>
          <w:cantSplit/>
          <w:trHeight w:val="960"/>
        </w:trPr>
        <w:tc>
          <w:tcPr>
            <w:tcW w:w="2127" w:type="dxa"/>
            <w:vMerge/>
            <w:tcBorders>
              <w:top w:val="single" w:sz="4" w:space="0" w:color="auto"/>
              <w:left w:val="single" w:sz="4" w:space="0" w:color="auto"/>
              <w:bottom w:val="single" w:sz="4" w:space="0" w:color="auto"/>
              <w:right w:val="single" w:sz="4" w:space="0" w:color="auto"/>
            </w:tcBorders>
          </w:tcPr>
          <w:p w:rsidR="00D31C35" w:rsidRPr="00705761" w:rsidRDefault="00D31C35" w:rsidP="00D02F77">
            <w:pPr>
              <w:spacing w:after="0" w:line="240" w:lineRule="auto"/>
            </w:pPr>
          </w:p>
        </w:tc>
        <w:tc>
          <w:tcPr>
            <w:tcW w:w="1701" w:type="dxa"/>
            <w:vMerge/>
            <w:tcBorders>
              <w:top w:val="single" w:sz="4" w:space="0" w:color="auto"/>
              <w:left w:val="single" w:sz="4" w:space="0" w:color="auto"/>
              <w:bottom w:val="single" w:sz="4" w:space="0" w:color="auto"/>
              <w:right w:val="single" w:sz="4" w:space="0" w:color="auto"/>
            </w:tcBorders>
          </w:tcPr>
          <w:p w:rsidR="00D31C35" w:rsidRPr="00705761" w:rsidRDefault="00D31C35" w:rsidP="00D02F77">
            <w:pPr>
              <w:spacing w:after="0" w:line="240" w:lineRule="auto"/>
            </w:pPr>
          </w:p>
        </w:tc>
        <w:tc>
          <w:tcPr>
            <w:tcW w:w="3969" w:type="dxa"/>
            <w:tcBorders>
              <w:top w:val="single" w:sz="4" w:space="0" w:color="auto"/>
              <w:left w:val="single" w:sz="4" w:space="0" w:color="auto"/>
              <w:bottom w:val="single" w:sz="4" w:space="0" w:color="auto"/>
              <w:right w:val="single" w:sz="4" w:space="0" w:color="auto"/>
            </w:tcBorders>
          </w:tcPr>
          <w:p w:rsidR="00D31C35" w:rsidRPr="00705761" w:rsidRDefault="005D2413" w:rsidP="00D02F77">
            <w:pPr>
              <w:spacing w:after="0" w:line="240" w:lineRule="auto"/>
              <w:ind w:right="71" w:firstLine="0"/>
            </w:pPr>
            <w:r w:rsidRPr="00705761">
              <w:t>2)</w:t>
            </w:r>
            <w:r w:rsidR="00D31C35" w:rsidRPr="00705761">
              <w:t xml:space="preserve">финансовое обеспечение Программы из всех источников составляет 50%-80% объема   финансирования, утвержденного по Программе            </w:t>
            </w:r>
          </w:p>
        </w:tc>
        <w:tc>
          <w:tcPr>
            <w:tcW w:w="1559" w:type="dxa"/>
            <w:tcBorders>
              <w:top w:val="single" w:sz="4" w:space="0" w:color="auto"/>
              <w:left w:val="single" w:sz="4" w:space="0" w:color="auto"/>
              <w:bottom w:val="single" w:sz="4" w:space="0" w:color="auto"/>
              <w:right w:val="single" w:sz="4" w:space="0" w:color="auto"/>
            </w:tcBorders>
          </w:tcPr>
          <w:p w:rsidR="00D31C35" w:rsidRPr="00705761" w:rsidRDefault="00D31C35" w:rsidP="00752BE9">
            <w:pPr>
              <w:spacing w:after="0" w:line="240" w:lineRule="auto"/>
              <w:ind w:firstLine="0"/>
              <w:jc w:val="center"/>
            </w:pPr>
            <w:r w:rsidRPr="00705761">
              <w:t>8</w:t>
            </w:r>
          </w:p>
        </w:tc>
      </w:tr>
      <w:tr w:rsidR="00D31C35" w:rsidRPr="00705761" w:rsidTr="00D02F77">
        <w:trPr>
          <w:cantSplit/>
          <w:trHeight w:val="960"/>
        </w:trPr>
        <w:tc>
          <w:tcPr>
            <w:tcW w:w="2127" w:type="dxa"/>
            <w:vMerge/>
            <w:tcBorders>
              <w:top w:val="single" w:sz="4" w:space="0" w:color="auto"/>
              <w:left w:val="single" w:sz="4" w:space="0" w:color="auto"/>
              <w:bottom w:val="single" w:sz="4" w:space="0" w:color="auto"/>
              <w:right w:val="single" w:sz="4" w:space="0" w:color="auto"/>
            </w:tcBorders>
          </w:tcPr>
          <w:p w:rsidR="00D31C35" w:rsidRPr="00705761" w:rsidRDefault="00D31C35" w:rsidP="00D02F77">
            <w:pPr>
              <w:spacing w:after="0" w:line="240" w:lineRule="auto"/>
            </w:pPr>
          </w:p>
        </w:tc>
        <w:tc>
          <w:tcPr>
            <w:tcW w:w="1701" w:type="dxa"/>
            <w:vMerge/>
            <w:tcBorders>
              <w:top w:val="single" w:sz="4" w:space="0" w:color="auto"/>
              <w:left w:val="single" w:sz="4" w:space="0" w:color="auto"/>
              <w:bottom w:val="single" w:sz="4" w:space="0" w:color="auto"/>
              <w:right w:val="single" w:sz="4" w:space="0" w:color="auto"/>
            </w:tcBorders>
          </w:tcPr>
          <w:p w:rsidR="00D31C35" w:rsidRPr="00705761" w:rsidRDefault="00D31C35" w:rsidP="00D02F77">
            <w:pPr>
              <w:spacing w:after="0" w:line="240" w:lineRule="auto"/>
            </w:pPr>
          </w:p>
        </w:tc>
        <w:tc>
          <w:tcPr>
            <w:tcW w:w="3969" w:type="dxa"/>
            <w:tcBorders>
              <w:top w:val="single" w:sz="4" w:space="0" w:color="auto"/>
              <w:left w:val="single" w:sz="4" w:space="0" w:color="auto"/>
              <w:bottom w:val="single" w:sz="4" w:space="0" w:color="auto"/>
              <w:right w:val="single" w:sz="4" w:space="0" w:color="auto"/>
            </w:tcBorders>
          </w:tcPr>
          <w:p w:rsidR="00D31C35" w:rsidRPr="00705761" w:rsidRDefault="005D2413" w:rsidP="00D02F77">
            <w:pPr>
              <w:spacing w:after="0" w:line="240" w:lineRule="auto"/>
              <w:ind w:right="71" w:firstLine="0"/>
            </w:pPr>
            <w:r w:rsidRPr="00705761">
              <w:t>3)</w:t>
            </w:r>
            <w:r w:rsidR="00D31C35" w:rsidRPr="00705761">
              <w:t xml:space="preserve">финансовое обеспечение Программы из всех </w:t>
            </w:r>
            <w:r w:rsidRPr="00705761">
              <w:t xml:space="preserve">источников составляет 20%-49%объема   </w:t>
            </w:r>
            <w:r w:rsidR="00D31C35" w:rsidRPr="00705761">
              <w:t xml:space="preserve">финансирования, утвержденного по Программе            </w:t>
            </w:r>
          </w:p>
        </w:tc>
        <w:tc>
          <w:tcPr>
            <w:tcW w:w="1559" w:type="dxa"/>
            <w:tcBorders>
              <w:top w:val="single" w:sz="4" w:space="0" w:color="auto"/>
              <w:left w:val="single" w:sz="4" w:space="0" w:color="auto"/>
              <w:bottom w:val="single" w:sz="4" w:space="0" w:color="auto"/>
              <w:right w:val="single" w:sz="4" w:space="0" w:color="auto"/>
            </w:tcBorders>
          </w:tcPr>
          <w:p w:rsidR="00D31C35" w:rsidRPr="00705761" w:rsidRDefault="00D31C35" w:rsidP="00752BE9">
            <w:pPr>
              <w:spacing w:after="0" w:line="240" w:lineRule="auto"/>
              <w:ind w:firstLine="0"/>
              <w:jc w:val="center"/>
            </w:pPr>
            <w:r w:rsidRPr="00705761">
              <w:t>5</w:t>
            </w:r>
          </w:p>
        </w:tc>
      </w:tr>
      <w:tr w:rsidR="00D31C35" w:rsidRPr="00705761" w:rsidTr="00D02F77">
        <w:trPr>
          <w:cantSplit/>
          <w:trHeight w:val="840"/>
        </w:trPr>
        <w:tc>
          <w:tcPr>
            <w:tcW w:w="2127" w:type="dxa"/>
            <w:vMerge/>
            <w:tcBorders>
              <w:top w:val="single" w:sz="4"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1701" w:type="dxa"/>
            <w:vMerge/>
            <w:tcBorders>
              <w:top w:val="single" w:sz="4"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3969" w:type="dxa"/>
            <w:tcBorders>
              <w:top w:val="single" w:sz="4" w:space="0" w:color="auto"/>
              <w:left w:val="single" w:sz="6" w:space="0" w:color="auto"/>
              <w:bottom w:val="single" w:sz="6" w:space="0" w:color="auto"/>
              <w:right w:val="single" w:sz="6" w:space="0" w:color="auto"/>
            </w:tcBorders>
          </w:tcPr>
          <w:p w:rsidR="00D31C35" w:rsidRPr="00705761" w:rsidRDefault="005D2413" w:rsidP="00D02F77">
            <w:pPr>
              <w:spacing w:after="0" w:line="240" w:lineRule="auto"/>
              <w:ind w:right="71" w:firstLine="0"/>
            </w:pPr>
            <w:r w:rsidRPr="00705761">
              <w:t xml:space="preserve">4)финансовое </w:t>
            </w:r>
            <w:r w:rsidR="00D31C35" w:rsidRPr="00705761">
              <w:t>обеспечение Программы</w:t>
            </w:r>
            <w:r w:rsidRPr="00705761">
              <w:t xml:space="preserve"> из </w:t>
            </w:r>
            <w:r w:rsidR="00D31C35" w:rsidRPr="00705761">
              <w:t>всех источников м</w:t>
            </w:r>
            <w:r w:rsidRPr="00705761">
              <w:t xml:space="preserve">енее 20% объема финансирования, </w:t>
            </w:r>
            <w:r w:rsidR="00D31C35" w:rsidRPr="00705761">
              <w:t xml:space="preserve">утвержденного по Программе            </w:t>
            </w:r>
          </w:p>
        </w:tc>
        <w:tc>
          <w:tcPr>
            <w:tcW w:w="1559" w:type="dxa"/>
            <w:tcBorders>
              <w:top w:val="single" w:sz="4" w:space="0" w:color="auto"/>
              <w:left w:val="single" w:sz="6" w:space="0" w:color="auto"/>
              <w:bottom w:val="single" w:sz="6" w:space="0" w:color="auto"/>
              <w:right w:val="single" w:sz="6" w:space="0" w:color="auto"/>
            </w:tcBorders>
          </w:tcPr>
          <w:p w:rsidR="00D31C35" w:rsidRPr="00705761" w:rsidRDefault="00D31C35" w:rsidP="00752BE9">
            <w:pPr>
              <w:spacing w:after="0" w:line="240" w:lineRule="auto"/>
              <w:ind w:firstLine="0"/>
              <w:jc w:val="center"/>
            </w:pPr>
            <w:r w:rsidRPr="00705761">
              <w:t>1</w:t>
            </w:r>
          </w:p>
        </w:tc>
      </w:tr>
      <w:tr w:rsidR="00D31C35" w:rsidRPr="00705761" w:rsidTr="005D2413">
        <w:trPr>
          <w:cantSplit/>
          <w:trHeight w:val="840"/>
        </w:trPr>
        <w:tc>
          <w:tcPr>
            <w:tcW w:w="2127" w:type="dxa"/>
            <w:vMerge w:val="restart"/>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ind w:firstLine="0"/>
            </w:pPr>
            <w:r w:rsidRPr="00705761">
              <w:t xml:space="preserve">Финансовое        </w:t>
            </w:r>
            <w:r w:rsidRPr="00705761">
              <w:br/>
              <w:t xml:space="preserve">обеспечение       </w:t>
            </w:r>
            <w:r w:rsidRPr="00705761">
              <w:br/>
              <w:t>П</w:t>
            </w:r>
            <w:r w:rsidR="005D2413" w:rsidRPr="00705761">
              <w:t xml:space="preserve">рограммы </w:t>
            </w:r>
            <w:r w:rsidRPr="00705761">
              <w:t xml:space="preserve">в отчетном году     </w:t>
            </w:r>
          </w:p>
        </w:tc>
        <w:tc>
          <w:tcPr>
            <w:tcW w:w="1701" w:type="dxa"/>
            <w:vMerge w:val="restart"/>
            <w:tcBorders>
              <w:top w:val="single" w:sz="6" w:space="0" w:color="auto"/>
              <w:left w:val="single" w:sz="6" w:space="0" w:color="auto"/>
              <w:bottom w:val="nil"/>
              <w:right w:val="single" w:sz="6" w:space="0" w:color="auto"/>
            </w:tcBorders>
          </w:tcPr>
          <w:p w:rsidR="00D31C35" w:rsidRPr="00705761" w:rsidRDefault="005D2413" w:rsidP="00D02F77">
            <w:pPr>
              <w:spacing w:after="0" w:line="240" w:lineRule="auto"/>
              <w:ind w:firstLine="0"/>
            </w:pPr>
            <w:r w:rsidRPr="00705761">
              <w:t xml:space="preserve">       </w:t>
            </w:r>
            <w:r w:rsidR="00D31C35" w:rsidRPr="00705761">
              <w:t>Y1.2</w:t>
            </w:r>
          </w:p>
        </w:tc>
        <w:tc>
          <w:tcPr>
            <w:tcW w:w="3969" w:type="dxa"/>
            <w:tcBorders>
              <w:top w:val="single" w:sz="6" w:space="0" w:color="auto"/>
              <w:left w:val="single" w:sz="6" w:space="0" w:color="auto"/>
              <w:bottom w:val="single" w:sz="6" w:space="0" w:color="auto"/>
              <w:right w:val="single" w:sz="6" w:space="0" w:color="auto"/>
            </w:tcBorders>
          </w:tcPr>
          <w:p w:rsidR="00D31C35" w:rsidRPr="00705761" w:rsidRDefault="005D2413" w:rsidP="00D02F77">
            <w:pPr>
              <w:spacing w:after="0" w:line="240" w:lineRule="auto"/>
              <w:ind w:right="71" w:firstLine="0"/>
            </w:pPr>
            <w:r w:rsidRPr="00705761">
              <w:t>1)</w:t>
            </w:r>
            <w:r w:rsidR="00D31C35" w:rsidRPr="00705761">
              <w:t xml:space="preserve">финансовое обеспечение Программы из всех источников свыше 80% объема финансирования, утвержденного по Программе            </w:t>
            </w:r>
          </w:p>
        </w:tc>
        <w:tc>
          <w:tcPr>
            <w:tcW w:w="1559" w:type="dxa"/>
            <w:tcBorders>
              <w:top w:val="single" w:sz="6" w:space="0" w:color="auto"/>
              <w:left w:val="single" w:sz="6" w:space="0" w:color="auto"/>
              <w:bottom w:val="single" w:sz="6" w:space="0" w:color="auto"/>
              <w:right w:val="single" w:sz="6" w:space="0" w:color="auto"/>
            </w:tcBorders>
          </w:tcPr>
          <w:p w:rsidR="00D31C35" w:rsidRPr="00705761" w:rsidRDefault="00D31C35" w:rsidP="00752BE9">
            <w:pPr>
              <w:spacing w:after="0" w:line="240" w:lineRule="auto"/>
              <w:ind w:firstLine="0"/>
              <w:jc w:val="center"/>
            </w:pPr>
            <w:r w:rsidRPr="00705761">
              <w:t>10</w:t>
            </w:r>
          </w:p>
        </w:tc>
      </w:tr>
      <w:tr w:rsidR="00D31C35" w:rsidRPr="00705761" w:rsidTr="005D2413">
        <w:trPr>
          <w:cantSplit/>
          <w:trHeight w:val="960"/>
        </w:trPr>
        <w:tc>
          <w:tcPr>
            <w:tcW w:w="2127"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1701"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3969" w:type="dxa"/>
            <w:tcBorders>
              <w:top w:val="single" w:sz="6" w:space="0" w:color="auto"/>
              <w:left w:val="single" w:sz="6" w:space="0" w:color="auto"/>
              <w:bottom w:val="single" w:sz="6" w:space="0" w:color="auto"/>
              <w:right w:val="single" w:sz="6" w:space="0" w:color="auto"/>
            </w:tcBorders>
          </w:tcPr>
          <w:p w:rsidR="00D31C35" w:rsidRPr="00705761" w:rsidRDefault="005D2413" w:rsidP="00D02F77">
            <w:pPr>
              <w:spacing w:after="0" w:line="240" w:lineRule="auto"/>
              <w:ind w:right="71" w:firstLine="0"/>
            </w:pPr>
            <w:r w:rsidRPr="00705761">
              <w:t>2)</w:t>
            </w:r>
            <w:r w:rsidR="00D31C35" w:rsidRPr="00705761">
              <w:t>финансовое обеспечение Программы из всех источников составляет 50%-8</w:t>
            </w:r>
            <w:r w:rsidRPr="00705761">
              <w:t xml:space="preserve">0% </w:t>
            </w:r>
            <w:r w:rsidR="00D31C35" w:rsidRPr="00705761">
              <w:t xml:space="preserve">объема    финансирования, утвержденного по Программе            </w:t>
            </w:r>
          </w:p>
        </w:tc>
        <w:tc>
          <w:tcPr>
            <w:tcW w:w="1559" w:type="dxa"/>
            <w:tcBorders>
              <w:top w:val="single" w:sz="6" w:space="0" w:color="auto"/>
              <w:left w:val="single" w:sz="6" w:space="0" w:color="auto"/>
              <w:bottom w:val="single" w:sz="6" w:space="0" w:color="auto"/>
              <w:right w:val="single" w:sz="6" w:space="0" w:color="auto"/>
            </w:tcBorders>
          </w:tcPr>
          <w:p w:rsidR="00D31C35" w:rsidRPr="00705761" w:rsidRDefault="00D31C35" w:rsidP="00752BE9">
            <w:pPr>
              <w:spacing w:after="0" w:line="240" w:lineRule="auto"/>
              <w:ind w:firstLine="0"/>
              <w:jc w:val="center"/>
            </w:pPr>
            <w:r w:rsidRPr="00705761">
              <w:t>8</w:t>
            </w:r>
          </w:p>
        </w:tc>
      </w:tr>
      <w:tr w:rsidR="00D31C35" w:rsidRPr="00705761" w:rsidTr="005D2413">
        <w:trPr>
          <w:cantSplit/>
          <w:trHeight w:val="960"/>
        </w:trPr>
        <w:tc>
          <w:tcPr>
            <w:tcW w:w="2127"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1701"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3969" w:type="dxa"/>
            <w:tcBorders>
              <w:top w:val="single" w:sz="6" w:space="0" w:color="auto"/>
              <w:left w:val="single" w:sz="6" w:space="0" w:color="auto"/>
              <w:bottom w:val="single" w:sz="6" w:space="0" w:color="auto"/>
              <w:right w:val="single" w:sz="6" w:space="0" w:color="auto"/>
            </w:tcBorders>
          </w:tcPr>
          <w:p w:rsidR="00D31C35" w:rsidRPr="00705761" w:rsidRDefault="005D2413" w:rsidP="00D02F77">
            <w:pPr>
              <w:spacing w:after="0" w:line="240" w:lineRule="auto"/>
              <w:ind w:right="71" w:firstLine="0"/>
            </w:pPr>
            <w:r w:rsidRPr="00705761">
              <w:t>3)</w:t>
            </w:r>
            <w:r w:rsidR="00D31C35" w:rsidRPr="00705761">
              <w:t>финансовое обеспечение Программы  из всех источников составляет 20%</w:t>
            </w:r>
            <w:r w:rsidRPr="00705761">
              <w:t xml:space="preserve">-49% объема    финансирования, </w:t>
            </w:r>
            <w:r w:rsidR="00D31C35" w:rsidRPr="00705761">
              <w:t xml:space="preserve">утвержденного по Программе            </w:t>
            </w:r>
          </w:p>
        </w:tc>
        <w:tc>
          <w:tcPr>
            <w:tcW w:w="1559" w:type="dxa"/>
            <w:tcBorders>
              <w:top w:val="single" w:sz="6" w:space="0" w:color="auto"/>
              <w:left w:val="single" w:sz="6" w:space="0" w:color="auto"/>
              <w:bottom w:val="single" w:sz="6" w:space="0" w:color="auto"/>
              <w:right w:val="single" w:sz="6" w:space="0" w:color="auto"/>
            </w:tcBorders>
          </w:tcPr>
          <w:p w:rsidR="00D31C35" w:rsidRPr="00705761" w:rsidRDefault="00D31C35" w:rsidP="00752BE9">
            <w:pPr>
              <w:spacing w:after="0" w:line="240" w:lineRule="auto"/>
              <w:ind w:firstLine="0"/>
              <w:jc w:val="center"/>
            </w:pPr>
            <w:r w:rsidRPr="00705761">
              <w:t>5</w:t>
            </w:r>
          </w:p>
        </w:tc>
      </w:tr>
      <w:tr w:rsidR="00D31C35" w:rsidRPr="00705761" w:rsidTr="005D2413">
        <w:trPr>
          <w:cantSplit/>
          <w:trHeight w:val="720"/>
        </w:trPr>
        <w:tc>
          <w:tcPr>
            <w:tcW w:w="2127" w:type="dxa"/>
            <w:vMerge/>
            <w:tcBorders>
              <w:top w:val="nil"/>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1701" w:type="dxa"/>
            <w:vMerge/>
            <w:tcBorders>
              <w:top w:val="nil"/>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3969" w:type="dxa"/>
            <w:tcBorders>
              <w:top w:val="single" w:sz="6" w:space="0" w:color="auto"/>
              <w:left w:val="single" w:sz="6" w:space="0" w:color="auto"/>
              <w:bottom w:val="single" w:sz="6" w:space="0" w:color="auto"/>
              <w:right w:val="single" w:sz="6" w:space="0" w:color="auto"/>
            </w:tcBorders>
          </w:tcPr>
          <w:p w:rsidR="00D31C35" w:rsidRPr="00705761" w:rsidRDefault="005D2413" w:rsidP="00D02F77">
            <w:pPr>
              <w:spacing w:after="0" w:line="240" w:lineRule="auto"/>
              <w:ind w:right="71" w:firstLine="0"/>
            </w:pPr>
            <w:r w:rsidRPr="00705761">
              <w:t>4</w:t>
            </w:r>
            <w:r w:rsidR="00D31C35" w:rsidRPr="00705761">
              <w:t xml:space="preserve">) финансовое обеспечение Программы  из всех источников менее 20% объема, утвержденного по Программе  </w:t>
            </w:r>
          </w:p>
        </w:tc>
        <w:tc>
          <w:tcPr>
            <w:tcW w:w="1559" w:type="dxa"/>
            <w:tcBorders>
              <w:top w:val="single" w:sz="6" w:space="0" w:color="auto"/>
              <w:left w:val="single" w:sz="6" w:space="0" w:color="auto"/>
              <w:bottom w:val="single" w:sz="6" w:space="0" w:color="auto"/>
              <w:right w:val="single" w:sz="6" w:space="0" w:color="auto"/>
            </w:tcBorders>
          </w:tcPr>
          <w:p w:rsidR="00D31C35" w:rsidRPr="00705761" w:rsidRDefault="00D31C35" w:rsidP="00752BE9">
            <w:pPr>
              <w:spacing w:after="0" w:line="240" w:lineRule="auto"/>
              <w:ind w:firstLine="0"/>
              <w:jc w:val="center"/>
            </w:pPr>
            <w:r w:rsidRPr="00705761">
              <w:t>1</w:t>
            </w:r>
          </w:p>
        </w:tc>
      </w:tr>
    </w:tbl>
    <w:p w:rsidR="00D31C35" w:rsidRPr="00705761" w:rsidRDefault="00D31C35" w:rsidP="00D02F77">
      <w:pPr>
        <w:spacing w:after="0" w:line="240" w:lineRule="auto"/>
        <w:outlineLvl w:val="2"/>
      </w:pPr>
      <w:r w:rsidRPr="00705761">
        <w:t>2.</w:t>
      </w:r>
      <w:r w:rsidR="005D2413" w:rsidRPr="00705761">
        <w:t>2.</w:t>
      </w:r>
      <w:r w:rsidRPr="00705761">
        <w:t xml:space="preserve"> Показатели комплексного критерия К2</w:t>
      </w:r>
      <w:r w:rsidR="005D2413" w:rsidRPr="00705761">
        <w:t xml:space="preserve"> </w:t>
      </w:r>
      <w:r w:rsidRPr="00705761">
        <w:t>«Степень выполнения программных мероприятий»</w:t>
      </w:r>
    </w:p>
    <w:p w:rsidR="00D31C35" w:rsidRPr="00705761" w:rsidRDefault="00D31C35" w:rsidP="00D02F77">
      <w:pPr>
        <w:spacing w:after="0" w:line="240" w:lineRule="auto"/>
        <w:ind w:firstLine="540"/>
      </w:pPr>
      <w:r w:rsidRPr="00705761">
        <w:t>Весовой коэффициент критерия Z2 = 0,3</w:t>
      </w:r>
    </w:p>
    <w:tbl>
      <w:tblPr>
        <w:tblW w:w="0" w:type="auto"/>
        <w:tblInd w:w="70" w:type="dxa"/>
        <w:tblLayout w:type="fixed"/>
        <w:tblCellMar>
          <w:left w:w="70" w:type="dxa"/>
          <w:right w:w="70" w:type="dxa"/>
        </w:tblCellMar>
        <w:tblLook w:val="0000" w:firstRow="0" w:lastRow="0" w:firstColumn="0" w:lastColumn="0" w:noHBand="0" w:noVBand="0"/>
      </w:tblPr>
      <w:tblGrid>
        <w:gridCol w:w="2127"/>
        <w:gridCol w:w="1701"/>
        <w:gridCol w:w="4110"/>
        <w:gridCol w:w="1418"/>
      </w:tblGrid>
      <w:tr w:rsidR="00D31C35" w:rsidRPr="00705761" w:rsidTr="009B0BC3">
        <w:trPr>
          <w:cantSplit/>
          <w:trHeight w:val="480"/>
        </w:trPr>
        <w:tc>
          <w:tcPr>
            <w:tcW w:w="212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 xml:space="preserve">Наименование   </w:t>
            </w:r>
            <w:r w:rsidRPr="00705761">
              <w:br/>
              <w:t>подкритерия</w:t>
            </w:r>
          </w:p>
        </w:tc>
        <w:tc>
          <w:tcPr>
            <w:tcW w:w="1701"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 xml:space="preserve">Обозначение </w:t>
            </w:r>
            <w:r w:rsidRPr="00705761">
              <w:br/>
              <w:t xml:space="preserve">подкритерия </w:t>
            </w:r>
            <w:r w:rsidRPr="00705761">
              <w:br/>
              <w:t>Y2j</w:t>
            </w: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Градации</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 xml:space="preserve">Балльная </w:t>
            </w:r>
            <w:r w:rsidRPr="00705761">
              <w:br/>
              <w:t xml:space="preserve">оценка  </w:t>
            </w:r>
            <w:r w:rsidRPr="00705761">
              <w:br/>
              <w:t>N2j</w:t>
            </w:r>
          </w:p>
        </w:tc>
      </w:tr>
      <w:tr w:rsidR="00D31C35" w:rsidRPr="00705761" w:rsidTr="009B0BC3">
        <w:trPr>
          <w:cantSplit/>
          <w:trHeight w:val="840"/>
        </w:trPr>
        <w:tc>
          <w:tcPr>
            <w:tcW w:w="2127" w:type="dxa"/>
            <w:vMerge w:val="restart"/>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ind w:firstLine="0"/>
            </w:pPr>
            <w:r w:rsidRPr="00705761">
              <w:t xml:space="preserve">Степень           </w:t>
            </w:r>
            <w:r w:rsidRPr="00705761">
              <w:br/>
              <w:t xml:space="preserve">выполнения        </w:t>
            </w:r>
            <w:r w:rsidRPr="00705761">
              <w:br/>
              <w:t xml:space="preserve">программных       </w:t>
            </w:r>
            <w:r w:rsidRPr="00705761">
              <w:br/>
              <w:t xml:space="preserve">мероприятий с     </w:t>
            </w:r>
            <w:r w:rsidRPr="00705761">
              <w:br/>
              <w:t xml:space="preserve">начала реализации </w:t>
            </w:r>
            <w:r w:rsidRPr="00705761">
              <w:br/>
              <w:t>Программы</w:t>
            </w:r>
            <w:r w:rsidR="00070D1C" w:rsidRPr="00705761">
              <w:t>&lt;2&gt;</w:t>
            </w:r>
          </w:p>
        </w:tc>
        <w:tc>
          <w:tcPr>
            <w:tcW w:w="1701" w:type="dxa"/>
            <w:vMerge w:val="restart"/>
            <w:tcBorders>
              <w:top w:val="single" w:sz="6" w:space="0" w:color="auto"/>
              <w:left w:val="single" w:sz="6" w:space="0" w:color="auto"/>
              <w:bottom w:val="nil"/>
              <w:right w:val="single" w:sz="6" w:space="0" w:color="auto"/>
            </w:tcBorders>
          </w:tcPr>
          <w:p w:rsidR="00D31C35" w:rsidRPr="00705761" w:rsidRDefault="009B0BC3" w:rsidP="00D02F77">
            <w:pPr>
              <w:spacing w:after="0" w:line="240" w:lineRule="auto"/>
              <w:ind w:firstLine="0"/>
            </w:pPr>
            <w:r w:rsidRPr="00705761">
              <w:t xml:space="preserve">       </w:t>
            </w:r>
            <w:r w:rsidR="00D31C35" w:rsidRPr="00705761">
              <w:t>Y2.1</w:t>
            </w: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9B0BC3" w:rsidP="00D02F77">
            <w:pPr>
              <w:spacing w:after="0" w:line="240" w:lineRule="auto"/>
              <w:ind w:firstLine="0"/>
            </w:pPr>
            <w:r w:rsidRPr="00705761">
              <w:t xml:space="preserve">1)с </w:t>
            </w:r>
            <w:r w:rsidR="00D31C35" w:rsidRPr="00705761">
              <w:t>начала реализации П</w:t>
            </w:r>
            <w:r w:rsidRPr="00705761">
              <w:t xml:space="preserve">рограммы выполнено </w:t>
            </w:r>
            <w:r w:rsidR="00D31C35" w:rsidRPr="00705761">
              <w:t xml:space="preserve">свыше 80% программных мероприятий от программных назначений    </w:t>
            </w:r>
            <w:r w:rsidR="00D31C35" w:rsidRPr="00705761">
              <w:br/>
              <w:t xml:space="preserve">на соответствующий период    </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752BE9">
            <w:pPr>
              <w:spacing w:after="0" w:line="240" w:lineRule="auto"/>
              <w:ind w:firstLine="0"/>
              <w:jc w:val="center"/>
            </w:pPr>
            <w:r w:rsidRPr="00705761">
              <w:t>10</w:t>
            </w:r>
          </w:p>
        </w:tc>
      </w:tr>
      <w:tr w:rsidR="00D31C35" w:rsidRPr="00705761" w:rsidTr="009B0BC3">
        <w:trPr>
          <w:cantSplit/>
          <w:trHeight w:val="840"/>
        </w:trPr>
        <w:tc>
          <w:tcPr>
            <w:tcW w:w="2127"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1701"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9B0BC3" w:rsidP="00D02F77">
            <w:pPr>
              <w:spacing w:after="0" w:line="240" w:lineRule="auto"/>
              <w:ind w:firstLine="0"/>
            </w:pPr>
            <w:r w:rsidRPr="00705761">
              <w:t xml:space="preserve">2)с начала </w:t>
            </w:r>
            <w:r w:rsidR="00D31C35" w:rsidRPr="00705761">
              <w:t xml:space="preserve">реализации Программы выполнено 50%-80% программных </w:t>
            </w:r>
            <w:r w:rsidRPr="00705761">
              <w:t xml:space="preserve">мероприятий от программных </w:t>
            </w:r>
            <w:r w:rsidR="00D31C35" w:rsidRPr="00705761">
              <w:t xml:space="preserve">назначений на соответствующий период    </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752BE9">
            <w:pPr>
              <w:spacing w:after="0" w:line="240" w:lineRule="auto"/>
              <w:ind w:firstLine="0"/>
              <w:jc w:val="center"/>
            </w:pPr>
            <w:r w:rsidRPr="00705761">
              <w:t>8</w:t>
            </w:r>
          </w:p>
        </w:tc>
      </w:tr>
      <w:tr w:rsidR="00D31C35" w:rsidRPr="00705761" w:rsidTr="009B0BC3">
        <w:trPr>
          <w:cantSplit/>
          <w:trHeight w:val="840"/>
        </w:trPr>
        <w:tc>
          <w:tcPr>
            <w:tcW w:w="2127"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1701"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9B0BC3" w:rsidP="00D02F77">
            <w:pPr>
              <w:spacing w:after="0" w:line="240" w:lineRule="auto"/>
              <w:ind w:firstLine="0"/>
            </w:pPr>
            <w:r w:rsidRPr="00705761">
              <w:t xml:space="preserve">3) с </w:t>
            </w:r>
            <w:r w:rsidR="00D31C35" w:rsidRPr="00705761">
              <w:t>начала реализации П</w:t>
            </w:r>
            <w:r w:rsidRPr="00705761">
              <w:t xml:space="preserve">рограммы  </w:t>
            </w:r>
            <w:r w:rsidR="00D31C35" w:rsidRPr="00705761">
              <w:t>выполнено 30%-49% программных мероприятий от програ</w:t>
            </w:r>
            <w:r w:rsidRPr="00705761">
              <w:t xml:space="preserve">ммных </w:t>
            </w:r>
            <w:r w:rsidR="00D31C35" w:rsidRPr="00705761">
              <w:t xml:space="preserve">назначений на соответствующий период    </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752BE9">
            <w:pPr>
              <w:spacing w:after="0" w:line="240" w:lineRule="auto"/>
              <w:ind w:firstLine="0"/>
              <w:jc w:val="center"/>
            </w:pPr>
            <w:r w:rsidRPr="00705761">
              <w:t>5</w:t>
            </w:r>
          </w:p>
        </w:tc>
      </w:tr>
      <w:tr w:rsidR="00D31C35" w:rsidRPr="00705761" w:rsidTr="009B0BC3">
        <w:trPr>
          <w:cantSplit/>
          <w:trHeight w:val="840"/>
        </w:trPr>
        <w:tc>
          <w:tcPr>
            <w:tcW w:w="2127" w:type="dxa"/>
            <w:vMerge/>
            <w:tcBorders>
              <w:top w:val="nil"/>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1701" w:type="dxa"/>
            <w:vMerge/>
            <w:tcBorders>
              <w:top w:val="nil"/>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9B0BC3" w:rsidP="00D02F77">
            <w:pPr>
              <w:spacing w:after="0" w:line="240" w:lineRule="auto"/>
              <w:ind w:firstLine="0"/>
            </w:pPr>
            <w:r w:rsidRPr="00705761">
              <w:t>4)</w:t>
            </w:r>
            <w:r w:rsidR="00D31C35" w:rsidRPr="00705761">
              <w:t>с начала реализации П</w:t>
            </w:r>
            <w:r w:rsidRPr="00705761">
              <w:t xml:space="preserve">рограммы выполнено </w:t>
            </w:r>
            <w:r w:rsidR="00D31C35" w:rsidRPr="00705761">
              <w:t xml:space="preserve">менее 30% программных мероприятий </w:t>
            </w:r>
            <w:r w:rsidRPr="00705761">
              <w:t xml:space="preserve">от программных </w:t>
            </w:r>
            <w:r w:rsidR="00D31C35" w:rsidRPr="00705761">
              <w:t xml:space="preserve">назначений    </w:t>
            </w:r>
            <w:r w:rsidR="00D31C35" w:rsidRPr="00705761">
              <w:br/>
              <w:t xml:space="preserve">на соответствующий период    </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752BE9">
            <w:pPr>
              <w:spacing w:after="0" w:line="240" w:lineRule="auto"/>
              <w:ind w:firstLine="0"/>
              <w:jc w:val="center"/>
            </w:pPr>
            <w:r w:rsidRPr="00705761">
              <w:t>1</w:t>
            </w:r>
          </w:p>
        </w:tc>
      </w:tr>
      <w:tr w:rsidR="00D31C35" w:rsidRPr="00705761" w:rsidTr="009B0BC3">
        <w:trPr>
          <w:cantSplit/>
          <w:trHeight w:val="600"/>
        </w:trPr>
        <w:tc>
          <w:tcPr>
            <w:tcW w:w="2127" w:type="dxa"/>
            <w:vMerge w:val="restart"/>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ind w:firstLine="0"/>
            </w:pPr>
            <w:r w:rsidRPr="00705761">
              <w:t xml:space="preserve">Степень           </w:t>
            </w:r>
            <w:r w:rsidRPr="00705761">
              <w:br/>
              <w:t xml:space="preserve">выполнения        </w:t>
            </w:r>
            <w:r w:rsidRPr="00705761">
              <w:br/>
              <w:t xml:space="preserve">программных       </w:t>
            </w:r>
            <w:r w:rsidRPr="00705761">
              <w:br/>
              <w:t xml:space="preserve">мероприятий </w:t>
            </w:r>
          </w:p>
          <w:p w:rsidR="00D31C35" w:rsidRPr="00705761" w:rsidRDefault="00D31C35" w:rsidP="00D02F77">
            <w:pPr>
              <w:spacing w:after="0" w:line="240" w:lineRule="auto"/>
              <w:ind w:firstLine="0"/>
            </w:pPr>
            <w:r w:rsidRPr="00705761">
              <w:t xml:space="preserve">за отчетный год      </w:t>
            </w:r>
          </w:p>
        </w:tc>
        <w:tc>
          <w:tcPr>
            <w:tcW w:w="1701" w:type="dxa"/>
            <w:vMerge w:val="restart"/>
            <w:tcBorders>
              <w:top w:val="single" w:sz="6" w:space="0" w:color="auto"/>
              <w:left w:val="single" w:sz="6" w:space="0" w:color="auto"/>
              <w:bottom w:val="nil"/>
              <w:right w:val="single" w:sz="6" w:space="0" w:color="auto"/>
            </w:tcBorders>
          </w:tcPr>
          <w:p w:rsidR="00D31C35" w:rsidRPr="00705761" w:rsidRDefault="009B0BC3" w:rsidP="00D02F77">
            <w:pPr>
              <w:spacing w:after="0" w:line="240" w:lineRule="auto"/>
              <w:ind w:firstLine="0"/>
            </w:pPr>
            <w:r w:rsidRPr="00705761">
              <w:t xml:space="preserve">       </w:t>
            </w:r>
            <w:r w:rsidR="00D31C35" w:rsidRPr="00705761">
              <w:t>Y2.2</w:t>
            </w: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pPr>
            <w:r w:rsidRPr="00705761">
              <w:t xml:space="preserve">1) за отчетный год выполнено </w:t>
            </w:r>
            <w:r w:rsidR="009B0BC3" w:rsidRPr="00705761">
              <w:t xml:space="preserve">свыше 80% </w:t>
            </w:r>
            <w:r w:rsidRPr="00705761">
              <w:t xml:space="preserve">программных </w:t>
            </w:r>
            <w:r w:rsidR="009B0BC3" w:rsidRPr="00705761">
              <w:t xml:space="preserve">мероприятий от </w:t>
            </w:r>
            <w:r w:rsidRPr="00705761">
              <w:t xml:space="preserve">программных   </w:t>
            </w:r>
            <w:r w:rsidRPr="00705761">
              <w:br/>
              <w:t xml:space="preserve">назначений на отчетный год   </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752BE9">
            <w:pPr>
              <w:spacing w:after="0" w:line="240" w:lineRule="auto"/>
              <w:ind w:firstLine="0"/>
              <w:jc w:val="center"/>
            </w:pPr>
            <w:r w:rsidRPr="00705761">
              <w:t>10</w:t>
            </w:r>
          </w:p>
        </w:tc>
      </w:tr>
      <w:tr w:rsidR="00D31C35" w:rsidRPr="00705761" w:rsidTr="009B0BC3">
        <w:trPr>
          <w:cantSplit/>
          <w:trHeight w:val="600"/>
        </w:trPr>
        <w:tc>
          <w:tcPr>
            <w:tcW w:w="2127"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1701"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9B0BC3" w:rsidP="00D02F77">
            <w:pPr>
              <w:spacing w:after="0" w:line="240" w:lineRule="auto"/>
              <w:ind w:firstLine="0"/>
            </w:pPr>
            <w:r w:rsidRPr="00705761">
              <w:t>2)</w:t>
            </w:r>
            <w:r w:rsidR="00D31C35" w:rsidRPr="00705761">
              <w:t>за отчетный год выполнено</w:t>
            </w:r>
            <w:r w:rsidRPr="00705761">
              <w:t xml:space="preserve"> 50%-80% программных </w:t>
            </w:r>
            <w:r w:rsidR="00D31C35" w:rsidRPr="00705761">
              <w:t xml:space="preserve">мероприятий от программных   </w:t>
            </w:r>
            <w:r w:rsidR="00D31C35" w:rsidRPr="00705761">
              <w:br/>
              <w:t xml:space="preserve">назначений на отчетный год   </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752BE9">
            <w:pPr>
              <w:spacing w:after="0" w:line="240" w:lineRule="auto"/>
              <w:ind w:firstLine="0"/>
              <w:jc w:val="center"/>
            </w:pPr>
            <w:r w:rsidRPr="00705761">
              <w:t>8</w:t>
            </w:r>
          </w:p>
        </w:tc>
      </w:tr>
      <w:tr w:rsidR="00D31C35" w:rsidRPr="00705761" w:rsidTr="009B0BC3">
        <w:trPr>
          <w:cantSplit/>
          <w:trHeight w:val="600"/>
        </w:trPr>
        <w:tc>
          <w:tcPr>
            <w:tcW w:w="2127"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1701"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9B0BC3" w:rsidP="00D02F77">
            <w:pPr>
              <w:spacing w:after="0" w:line="240" w:lineRule="auto"/>
              <w:ind w:firstLine="0"/>
            </w:pPr>
            <w:r w:rsidRPr="00705761">
              <w:t>3)</w:t>
            </w:r>
            <w:r w:rsidR="00D31C35" w:rsidRPr="00705761">
              <w:t>за отчетный год выполнено</w:t>
            </w:r>
            <w:r w:rsidRPr="00705761">
              <w:t xml:space="preserve"> </w:t>
            </w:r>
            <w:r w:rsidR="00D31C35" w:rsidRPr="00705761">
              <w:t>30%-49%</w:t>
            </w:r>
            <w:r w:rsidRPr="00705761">
              <w:t xml:space="preserve"> </w:t>
            </w:r>
            <w:r w:rsidR="00D31C35" w:rsidRPr="00705761">
              <w:t xml:space="preserve">программных </w:t>
            </w:r>
            <w:r w:rsidRPr="00705761">
              <w:t xml:space="preserve">мероприятий от программных </w:t>
            </w:r>
            <w:r w:rsidR="00D31C35" w:rsidRPr="00705761">
              <w:t xml:space="preserve">назначений на отчетный год   </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752BE9">
            <w:pPr>
              <w:spacing w:after="0" w:line="240" w:lineRule="auto"/>
              <w:ind w:firstLine="0"/>
              <w:jc w:val="center"/>
            </w:pPr>
            <w:r w:rsidRPr="00705761">
              <w:t>5</w:t>
            </w:r>
          </w:p>
        </w:tc>
      </w:tr>
      <w:tr w:rsidR="00D31C35" w:rsidRPr="00705761" w:rsidTr="009B0BC3">
        <w:trPr>
          <w:cantSplit/>
          <w:trHeight w:val="600"/>
        </w:trPr>
        <w:tc>
          <w:tcPr>
            <w:tcW w:w="2127" w:type="dxa"/>
            <w:vMerge/>
            <w:tcBorders>
              <w:top w:val="nil"/>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1701" w:type="dxa"/>
            <w:vMerge/>
            <w:tcBorders>
              <w:top w:val="nil"/>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9B0BC3" w:rsidP="00D02F77">
            <w:pPr>
              <w:spacing w:after="0" w:line="240" w:lineRule="auto"/>
              <w:ind w:firstLine="0"/>
            </w:pPr>
            <w:r w:rsidRPr="00705761">
              <w:t>4)</w:t>
            </w:r>
            <w:r w:rsidR="00D31C35" w:rsidRPr="00705761">
              <w:t xml:space="preserve">за отчетный год выполнено менее 30% программных мероприятий от программных   </w:t>
            </w:r>
            <w:r w:rsidR="00D31C35" w:rsidRPr="00705761">
              <w:br/>
              <w:t xml:space="preserve">назначений на отчетный год   </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752BE9">
            <w:pPr>
              <w:spacing w:after="0" w:line="240" w:lineRule="auto"/>
              <w:ind w:firstLine="0"/>
              <w:jc w:val="center"/>
            </w:pPr>
            <w:r w:rsidRPr="00705761">
              <w:t>1</w:t>
            </w:r>
          </w:p>
        </w:tc>
      </w:tr>
    </w:tbl>
    <w:p w:rsidR="00D31C35" w:rsidRPr="00705761" w:rsidRDefault="009B0BC3" w:rsidP="00D02F77">
      <w:pPr>
        <w:spacing w:after="0" w:line="240" w:lineRule="auto"/>
      </w:pPr>
      <w:r w:rsidRPr="00705761">
        <w:t>2.3.</w:t>
      </w:r>
      <w:r w:rsidR="00D31C35" w:rsidRPr="00705761">
        <w:t xml:space="preserve"> Показатели комплексного критерия К3</w:t>
      </w:r>
      <w:r w:rsidRPr="00705761">
        <w:t xml:space="preserve"> </w:t>
      </w:r>
      <w:r w:rsidR="00D31C35" w:rsidRPr="00705761">
        <w:t>«Достижение целевых индикаторов Программы»</w:t>
      </w:r>
    </w:p>
    <w:p w:rsidR="00D31C35" w:rsidRPr="00705761" w:rsidRDefault="00D31C35" w:rsidP="00D02F77">
      <w:pPr>
        <w:spacing w:after="0" w:line="240" w:lineRule="auto"/>
        <w:ind w:firstLine="540"/>
      </w:pPr>
      <w:r w:rsidRPr="00705761">
        <w:t>Весовой коэффициент критерия Z3 = 0,3</w:t>
      </w:r>
    </w:p>
    <w:tbl>
      <w:tblPr>
        <w:tblW w:w="9356" w:type="dxa"/>
        <w:tblInd w:w="70" w:type="dxa"/>
        <w:tblLayout w:type="fixed"/>
        <w:tblCellMar>
          <w:left w:w="70" w:type="dxa"/>
          <w:right w:w="70" w:type="dxa"/>
        </w:tblCellMar>
        <w:tblLook w:val="0000" w:firstRow="0" w:lastRow="0" w:firstColumn="0" w:lastColumn="0" w:noHBand="0" w:noVBand="0"/>
      </w:tblPr>
      <w:tblGrid>
        <w:gridCol w:w="2127"/>
        <w:gridCol w:w="1701"/>
        <w:gridCol w:w="4110"/>
        <w:gridCol w:w="1418"/>
      </w:tblGrid>
      <w:tr w:rsidR="00D31C35" w:rsidRPr="00705761" w:rsidTr="009B0BC3">
        <w:trPr>
          <w:cantSplit/>
          <w:trHeight w:val="480"/>
        </w:trPr>
        <w:tc>
          <w:tcPr>
            <w:tcW w:w="212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pPr>
            <w:r w:rsidRPr="00705761">
              <w:t xml:space="preserve">Наименование   </w:t>
            </w:r>
            <w:r w:rsidRPr="00705761">
              <w:br/>
              <w:t>подкритерия</w:t>
            </w:r>
          </w:p>
        </w:tc>
        <w:tc>
          <w:tcPr>
            <w:tcW w:w="1701"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 xml:space="preserve">Обозначение </w:t>
            </w:r>
            <w:r w:rsidRPr="00705761">
              <w:br/>
              <w:t xml:space="preserve">подкритерия </w:t>
            </w:r>
            <w:r w:rsidRPr="00705761">
              <w:br/>
              <w:t>Y3j</w:t>
            </w: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Градации</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 xml:space="preserve">Балльная </w:t>
            </w:r>
            <w:r w:rsidRPr="00705761">
              <w:br/>
              <w:t xml:space="preserve">оценка  </w:t>
            </w:r>
            <w:r w:rsidRPr="00705761">
              <w:br/>
              <w:t>N3j</w:t>
            </w:r>
          </w:p>
        </w:tc>
      </w:tr>
      <w:tr w:rsidR="00D31C35" w:rsidRPr="00705761" w:rsidTr="009B0BC3">
        <w:trPr>
          <w:cantSplit/>
          <w:trHeight w:val="960"/>
        </w:trPr>
        <w:tc>
          <w:tcPr>
            <w:tcW w:w="2127" w:type="dxa"/>
            <w:vMerge w:val="restart"/>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ind w:firstLine="0"/>
            </w:pPr>
            <w:r w:rsidRPr="00705761">
              <w:t xml:space="preserve">Оценка системы    </w:t>
            </w:r>
            <w:r w:rsidRPr="00705761">
              <w:br/>
              <w:t xml:space="preserve">индикаторов и     </w:t>
            </w:r>
            <w:r w:rsidRPr="00705761">
              <w:br/>
              <w:t xml:space="preserve">показателей       </w:t>
            </w:r>
            <w:r w:rsidRPr="00705761">
              <w:br/>
              <w:t>эффективно</w:t>
            </w:r>
            <w:r w:rsidR="009B0BC3" w:rsidRPr="00705761">
              <w:t xml:space="preserve">сти     </w:t>
            </w:r>
            <w:r w:rsidR="009B0BC3" w:rsidRPr="00705761">
              <w:br/>
              <w:t xml:space="preserve">муниципальной целевой </w:t>
            </w:r>
            <w:r w:rsidRPr="00705761">
              <w:t xml:space="preserve">программы         </w:t>
            </w:r>
          </w:p>
        </w:tc>
        <w:tc>
          <w:tcPr>
            <w:tcW w:w="1701" w:type="dxa"/>
            <w:vMerge w:val="restart"/>
            <w:tcBorders>
              <w:top w:val="single" w:sz="6" w:space="0" w:color="auto"/>
              <w:left w:val="single" w:sz="6" w:space="0" w:color="auto"/>
              <w:bottom w:val="nil"/>
              <w:right w:val="single" w:sz="6" w:space="0" w:color="auto"/>
            </w:tcBorders>
          </w:tcPr>
          <w:p w:rsidR="00D31C35" w:rsidRPr="00705761" w:rsidRDefault="009B0BC3" w:rsidP="00D02F77">
            <w:pPr>
              <w:spacing w:after="0" w:line="240" w:lineRule="auto"/>
              <w:ind w:firstLine="0"/>
            </w:pPr>
            <w:r w:rsidRPr="00705761">
              <w:t xml:space="preserve">     </w:t>
            </w:r>
            <w:r w:rsidR="00D31C35" w:rsidRPr="00705761">
              <w:t>Y3.1</w:t>
            </w: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9B0BC3" w:rsidP="00D02F77">
            <w:pPr>
              <w:spacing w:after="0" w:line="240" w:lineRule="auto"/>
              <w:ind w:firstLine="0"/>
            </w:pPr>
            <w:r w:rsidRPr="00705761">
              <w:t>1)</w:t>
            </w:r>
            <w:r w:rsidR="00D31C35" w:rsidRPr="00705761">
              <w:t xml:space="preserve">в Программе сформулированы </w:t>
            </w:r>
            <w:r w:rsidRPr="00705761">
              <w:t xml:space="preserve">целевые </w:t>
            </w:r>
            <w:r w:rsidR="00D31C35" w:rsidRPr="00705761">
              <w:t>индикаторы,</w:t>
            </w:r>
            <w:r w:rsidRPr="00705761">
              <w:t xml:space="preserve"> количественно определены   </w:t>
            </w:r>
            <w:r w:rsidR="00D31C35" w:rsidRPr="00705761">
              <w:t>показатели эффективности.</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8</w:t>
            </w:r>
          </w:p>
        </w:tc>
      </w:tr>
      <w:tr w:rsidR="00D31C35" w:rsidRPr="00705761" w:rsidTr="009B0BC3">
        <w:trPr>
          <w:cantSplit/>
          <w:trHeight w:val="960"/>
        </w:trPr>
        <w:tc>
          <w:tcPr>
            <w:tcW w:w="2127"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1701" w:type="dxa"/>
            <w:vMerge/>
            <w:tcBorders>
              <w:top w:val="nil"/>
              <w:left w:val="single" w:sz="6" w:space="0" w:color="auto"/>
              <w:bottom w:val="nil"/>
              <w:right w:val="single" w:sz="6" w:space="0" w:color="auto"/>
            </w:tcBorders>
          </w:tcPr>
          <w:p w:rsidR="00D31C35" w:rsidRPr="00705761" w:rsidRDefault="00D31C35" w:rsidP="00D02F77">
            <w:pPr>
              <w:spacing w:after="0" w:line="240" w:lineRule="auto"/>
              <w:jc w:val="center"/>
            </w:pP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9B0BC3" w:rsidP="00D02F77">
            <w:pPr>
              <w:spacing w:after="0" w:line="240" w:lineRule="auto"/>
              <w:ind w:firstLine="0"/>
            </w:pPr>
            <w:r w:rsidRPr="00705761">
              <w:t>2)</w:t>
            </w:r>
            <w:r w:rsidR="00D31C35" w:rsidRPr="00705761">
              <w:t xml:space="preserve">в Программе сформулированы только качественные показатели                   </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4</w:t>
            </w:r>
          </w:p>
        </w:tc>
      </w:tr>
      <w:tr w:rsidR="00D31C35" w:rsidRPr="00705761" w:rsidTr="009B0BC3">
        <w:trPr>
          <w:cantSplit/>
          <w:trHeight w:val="360"/>
        </w:trPr>
        <w:tc>
          <w:tcPr>
            <w:tcW w:w="2127" w:type="dxa"/>
            <w:vMerge w:val="restart"/>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ind w:firstLine="0"/>
            </w:pPr>
            <w:r w:rsidRPr="00705761">
              <w:t xml:space="preserve">Степень           </w:t>
            </w:r>
            <w:r w:rsidRPr="00705761">
              <w:br/>
              <w:t xml:space="preserve">достижения        </w:t>
            </w:r>
            <w:r w:rsidRPr="00705761">
              <w:br/>
              <w:t xml:space="preserve">целевых           </w:t>
            </w:r>
            <w:r w:rsidRPr="00705761">
              <w:br/>
              <w:t xml:space="preserve">показателей       </w:t>
            </w:r>
          </w:p>
        </w:tc>
        <w:tc>
          <w:tcPr>
            <w:tcW w:w="1701" w:type="dxa"/>
            <w:vMerge w:val="restart"/>
            <w:tcBorders>
              <w:top w:val="single" w:sz="6" w:space="0" w:color="auto"/>
              <w:left w:val="single" w:sz="6" w:space="0" w:color="auto"/>
              <w:bottom w:val="nil"/>
              <w:right w:val="single" w:sz="6" w:space="0" w:color="auto"/>
            </w:tcBorders>
          </w:tcPr>
          <w:p w:rsidR="00D31C35" w:rsidRPr="00705761" w:rsidRDefault="009B0BC3" w:rsidP="00D02F77">
            <w:pPr>
              <w:spacing w:after="0" w:line="240" w:lineRule="auto"/>
              <w:ind w:firstLine="0"/>
            </w:pPr>
            <w:r w:rsidRPr="00705761">
              <w:t xml:space="preserve">     </w:t>
            </w:r>
            <w:r w:rsidR="00D31C35" w:rsidRPr="00705761">
              <w:t>Y3.2</w:t>
            </w: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9B0BC3" w:rsidP="00D02F77">
            <w:pPr>
              <w:spacing w:after="0" w:line="240" w:lineRule="auto"/>
              <w:ind w:firstLine="0"/>
            </w:pPr>
            <w:r w:rsidRPr="00705761">
              <w:t xml:space="preserve">1)выполнение целевых </w:t>
            </w:r>
            <w:r w:rsidR="00D31C35" w:rsidRPr="00705761">
              <w:t xml:space="preserve">показателей более 80%        </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9B0BC3" w:rsidP="00D02F77">
            <w:pPr>
              <w:spacing w:after="0" w:line="240" w:lineRule="auto"/>
              <w:ind w:firstLine="0"/>
            </w:pPr>
            <w:r w:rsidRPr="00705761">
              <w:t xml:space="preserve">         </w:t>
            </w:r>
            <w:r w:rsidR="00D31C35" w:rsidRPr="00705761">
              <w:t>10</w:t>
            </w:r>
          </w:p>
        </w:tc>
      </w:tr>
      <w:tr w:rsidR="00D31C35" w:rsidRPr="00705761" w:rsidTr="009B0BC3">
        <w:trPr>
          <w:cantSplit/>
          <w:trHeight w:val="480"/>
        </w:trPr>
        <w:tc>
          <w:tcPr>
            <w:tcW w:w="2127"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1701"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9B0BC3" w:rsidP="00D02F77">
            <w:pPr>
              <w:spacing w:after="0" w:line="240" w:lineRule="auto"/>
              <w:ind w:firstLine="0"/>
            </w:pPr>
            <w:r w:rsidRPr="00705761">
              <w:t xml:space="preserve">2)выполнение </w:t>
            </w:r>
            <w:r w:rsidR="00D31C35" w:rsidRPr="00705761">
              <w:t xml:space="preserve">целевых показателей составляет 50%-80%                      </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8</w:t>
            </w:r>
          </w:p>
        </w:tc>
      </w:tr>
      <w:tr w:rsidR="00D31C35" w:rsidRPr="00705761" w:rsidTr="009B0BC3">
        <w:trPr>
          <w:cantSplit/>
          <w:trHeight w:val="480"/>
        </w:trPr>
        <w:tc>
          <w:tcPr>
            <w:tcW w:w="2127"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1701" w:type="dxa"/>
            <w:vMerge/>
            <w:tcBorders>
              <w:top w:val="nil"/>
              <w:left w:val="single" w:sz="6" w:space="0" w:color="auto"/>
              <w:bottom w:val="nil"/>
              <w:right w:val="single" w:sz="6" w:space="0" w:color="auto"/>
            </w:tcBorders>
          </w:tcPr>
          <w:p w:rsidR="00D31C35" w:rsidRPr="00705761" w:rsidRDefault="00D31C35" w:rsidP="00D02F77">
            <w:pPr>
              <w:spacing w:after="0" w:line="240" w:lineRule="auto"/>
            </w:pP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9B0BC3" w:rsidP="00D02F77">
            <w:pPr>
              <w:spacing w:after="0" w:line="240" w:lineRule="auto"/>
              <w:ind w:firstLine="0"/>
            </w:pPr>
            <w:r w:rsidRPr="00705761">
              <w:t>3)</w:t>
            </w:r>
            <w:r w:rsidR="00D31C35" w:rsidRPr="00705761">
              <w:t xml:space="preserve">выполнение целевых  показателей составляет 49%-30%                      </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5</w:t>
            </w:r>
          </w:p>
        </w:tc>
      </w:tr>
      <w:tr w:rsidR="00D31C35" w:rsidRPr="00705761" w:rsidTr="009B0BC3">
        <w:trPr>
          <w:cantSplit/>
          <w:trHeight w:val="360"/>
        </w:trPr>
        <w:tc>
          <w:tcPr>
            <w:tcW w:w="2127" w:type="dxa"/>
            <w:vMerge/>
            <w:tcBorders>
              <w:top w:val="nil"/>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1701" w:type="dxa"/>
            <w:vMerge/>
            <w:tcBorders>
              <w:top w:val="nil"/>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9B0BC3" w:rsidP="00D02F77">
            <w:pPr>
              <w:spacing w:after="0" w:line="240" w:lineRule="auto"/>
              <w:ind w:firstLine="0"/>
            </w:pPr>
            <w:r w:rsidRPr="00705761">
              <w:t>4)</w:t>
            </w:r>
            <w:r w:rsidR="00D31C35" w:rsidRPr="00705761">
              <w:t xml:space="preserve">выполнение целевых  показателей менее 30%        </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1</w:t>
            </w:r>
          </w:p>
        </w:tc>
      </w:tr>
    </w:tbl>
    <w:p w:rsidR="00D31C35" w:rsidRPr="00705761" w:rsidRDefault="009B0BC3" w:rsidP="00D02F77">
      <w:pPr>
        <w:spacing w:after="0" w:line="240" w:lineRule="auto"/>
        <w:outlineLvl w:val="2"/>
      </w:pPr>
      <w:r w:rsidRPr="00705761">
        <w:t>2.4</w:t>
      </w:r>
      <w:r w:rsidR="00D31C35" w:rsidRPr="00705761">
        <w:t>. Показатели комплексного критерия К4</w:t>
      </w:r>
      <w:r w:rsidRPr="00705761">
        <w:t xml:space="preserve"> </w:t>
      </w:r>
      <w:r w:rsidR="00D31C35" w:rsidRPr="00705761">
        <w:t>«Оценка организации управления и контроля за ходом</w:t>
      </w:r>
      <w:r w:rsidRPr="00705761">
        <w:t xml:space="preserve"> </w:t>
      </w:r>
      <w:r w:rsidR="00D31C35" w:rsidRPr="00705761">
        <w:t>реализации Программы»</w:t>
      </w:r>
    </w:p>
    <w:p w:rsidR="00D31C35" w:rsidRPr="00705761" w:rsidRDefault="009B0BC3" w:rsidP="00D02F77">
      <w:pPr>
        <w:spacing w:after="0" w:line="240" w:lineRule="auto"/>
        <w:ind w:firstLine="0"/>
      </w:pPr>
      <w:r w:rsidRPr="00705761">
        <w:t xml:space="preserve">     </w:t>
      </w:r>
      <w:r w:rsidR="00D31C35" w:rsidRPr="00705761">
        <w:t>Весовой коэффициент критерия Z4 = 0,1</w:t>
      </w:r>
    </w:p>
    <w:tbl>
      <w:tblPr>
        <w:tblW w:w="9356" w:type="dxa"/>
        <w:tblInd w:w="70" w:type="dxa"/>
        <w:tblLayout w:type="fixed"/>
        <w:tblCellMar>
          <w:left w:w="70" w:type="dxa"/>
          <w:right w:w="70" w:type="dxa"/>
        </w:tblCellMar>
        <w:tblLook w:val="0000" w:firstRow="0" w:lastRow="0" w:firstColumn="0" w:lastColumn="0" w:noHBand="0" w:noVBand="0"/>
      </w:tblPr>
      <w:tblGrid>
        <w:gridCol w:w="2127"/>
        <w:gridCol w:w="1701"/>
        <w:gridCol w:w="4110"/>
        <w:gridCol w:w="1418"/>
      </w:tblGrid>
      <w:tr w:rsidR="00D31C35" w:rsidRPr="00705761" w:rsidTr="009B0BC3">
        <w:trPr>
          <w:cantSplit/>
          <w:trHeight w:val="480"/>
        </w:trPr>
        <w:tc>
          <w:tcPr>
            <w:tcW w:w="212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 xml:space="preserve">Наименование   </w:t>
            </w:r>
            <w:r w:rsidRPr="00705761">
              <w:br/>
              <w:t>подкрит</w:t>
            </w:r>
            <w:bookmarkStart w:id="14" w:name="_GoBack"/>
            <w:bookmarkEnd w:id="14"/>
            <w:r w:rsidRPr="00705761">
              <w:t>ерия</w:t>
            </w:r>
          </w:p>
        </w:tc>
        <w:tc>
          <w:tcPr>
            <w:tcW w:w="1701"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 xml:space="preserve">Обозначение </w:t>
            </w:r>
            <w:r w:rsidRPr="00705761">
              <w:br/>
              <w:t xml:space="preserve">подкритерия </w:t>
            </w:r>
            <w:r w:rsidRPr="00705761">
              <w:br/>
              <w:t>Y4j</w:t>
            </w: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Градации</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 xml:space="preserve">Балльная </w:t>
            </w:r>
            <w:r w:rsidRPr="00705761">
              <w:br/>
              <w:t xml:space="preserve">оценка  </w:t>
            </w:r>
            <w:r w:rsidRPr="00705761">
              <w:br/>
              <w:t>N4j</w:t>
            </w:r>
          </w:p>
        </w:tc>
      </w:tr>
      <w:tr w:rsidR="00D31C35" w:rsidRPr="00705761" w:rsidTr="009B0BC3">
        <w:trPr>
          <w:cantSplit/>
          <w:trHeight w:val="1080"/>
        </w:trPr>
        <w:tc>
          <w:tcPr>
            <w:tcW w:w="2127" w:type="dxa"/>
            <w:vMerge w:val="restart"/>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ind w:firstLine="0"/>
            </w:pPr>
            <w:r w:rsidRPr="00705761">
              <w:lastRenderedPageBreak/>
              <w:t xml:space="preserve">Оценка системы    </w:t>
            </w:r>
            <w:r w:rsidRPr="00705761">
              <w:br/>
              <w:t xml:space="preserve">(механизма)      </w:t>
            </w:r>
            <w:r w:rsidR="009B0BC3" w:rsidRPr="00705761">
              <w:t xml:space="preserve"> </w:t>
            </w:r>
            <w:r w:rsidR="009B0BC3" w:rsidRPr="00705761">
              <w:br/>
              <w:t xml:space="preserve">организации       </w:t>
            </w:r>
            <w:r w:rsidR="009B0BC3" w:rsidRPr="00705761">
              <w:br/>
              <w:t xml:space="preserve">управления </w:t>
            </w:r>
            <w:r w:rsidRPr="00705761">
              <w:t xml:space="preserve">и      </w:t>
            </w:r>
            <w:r w:rsidRPr="00705761">
              <w:br/>
              <w:t xml:space="preserve">контроля за ходом </w:t>
            </w:r>
            <w:r w:rsidRPr="00705761">
              <w:br/>
              <w:t xml:space="preserve">реализации        </w:t>
            </w:r>
            <w:r w:rsidRPr="00705761">
              <w:br/>
              <w:t xml:space="preserve">Программы         </w:t>
            </w:r>
          </w:p>
        </w:tc>
        <w:tc>
          <w:tcPr>
            <w:tcW w:w="1701" w:type="dxa"/>
            <w:vMerge w:val="restart"/>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pPr>
            <w:r w:rsidRPr="00705761">
              <w:t>Y4.1</w:t>
            </w:r>
          </w:p>
        </w:tc>
        <w:tc>
          <w:tcPr>
            <w:tcW w:w="4110" w:type="dxa"/>
            <w:tcBorders>
              <w:top w:val="single" w:sz="6" w:space="0" w:color="auto"/>
              <w:left w:val="single" w:sz="6" w:space="0" w:color="auto"/>
              <w:bottom w:val="single" w:sz="6" w:space="0" w:color="auto"/>
              <w:right w:val="single" w:sz="6" w:space="0" w:color="auto"/>
            </w:tcBorders>
          </w:tcPr>
          <w:p w:rsidR="00D31C35" w:rsidRPr="00705761" w:rsidRDefault="009B0BC3" w:rsidP="00D02F77">
            <w:pPr>
              <w:spacing w:after="0" w:line="240" w:lineRule="auto"/>
              <w:ind w:firstLine="0"/>
            </w:pPr>
            <w:r w:rsidRPr="00705761">
              <w:t>1)</w:t>
            </w:r>
            <w:r w:rsidR="00D31C35" w:rsidRPr="00705761">
              <w:t xml:space="preserve">исполнитель (координатор) имеет механизм управления и контроля за поступлением и расходованием финансовых     </w:t>
            </w:r>
            <w:r w:rsidR="00D31C35" w:rsidRPr="00705761">
              <w:br/>
              <w:t xml:space="preserve">средств, осуществляет системный мониторинг финансирования и реализации  </w:t>
            </w:r>
            <w:r w:rsidR="00D31C35" w:rsidRPr="00705761">
              <w:br/>
              <w:t xml:space="preserve">муниципальной целевой программы  </w:t>
            </w:r>
          </w:p>
          <w:p w:rsidR="00D31C35" w:rsidRPr="00705761" w:rsidRDefault="00D31C35" w:rsidP="00D02F77">
            <w:pPr>
              <w:spacing w:after="0" w:line="240" w:lineRule="auto"/>
            </w:pP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10</w:t>
            </w:r>
          </w:p>
        </w:tc>
      </w:tr>
      <w:tr w:rsidR="00D31C35" w:rsidRPr="00705761" w:rsidTr="009B0BC3">
        <w:trPr>
          <w:cantSplit/>
          <w:trHeight w:val="840"/>
        </w:trPr>
        <w:tc>
          <w:tcPr>
            <w:tcW w:w="2127" w:type="dxa"/>
            <w:vMerge/>
            <w:tcBorders>
              <w:top w:val="nil"/>
              <w:left w:val="single" w:sz="6" w:space="0" w:color="auto"/>
              <w:bottom w:val="single" w:sz="4" w:space="0" w:color="auto"/>
              <w:right w:val="single" w:sz="6" w:space="0" w:color="auto"/>
            </w:tcBorders>
          </w:tcPr>
          <w:p w:rsidR="00D31C35" w:rsidRPr="00705761" w:rsidRDefault="00D31C35" w:rsidP="00D02F77">
            <w:pPr>
              <w:spacing w:after="0" w:line="240" w:lineRule="auto"/>
            </w:pPr>
          </w:p>
        </w:tc>
        <w:tc>
          <w:tcPr>
            <w:tcW w:w="1701" w:type="dxa"/>
            <w:vMerge/>
            <w:tcBorders>
              <w:top w:val="nil"/>
              <w:left w:val="single" w:sz="6" w:space="0" w:color="auto"/>
              <w:bottom w:val="single" w:sz="4" w:space="0" w:color="auto"/>
              <w:right w:val="single" w:sz="6" w:space="0" w:color="auto"/>
            </w:tcBorders>
          </w:tcPr>
          <w:p w:rsidR="00D31C35" w:rsidRPr="00705761" w:rsidRDefault="00D31C35" w:rsidP="00D02F77">
            <w:pPr>
              <w:spacing w:after="0" w:line="240" w:lineRule="auto"/>
              <w:jc w:val="center"/>
            </w:pPr>
          </w:p>
        </w:tc>
        <w:tc>
          <w:tcPr>
            <w:tcW w:w="4110" w:type="dxa"/>
            <w:tcBorders>
              <w:top w:val="single" w:sz="6" w:space="0" w:color="auto"/>
              <w:left w:val="single" w:sz="6" w:space="0" w:color="auto"/>
              <w:bottom w:val="single" w:sz="4" w:space="0" w:color="auto"/>
              <w:right w:val="single" w:sz="6" w:space="0" w:color="auto"/>
            </w:tcBorders>
          </w:tcPr>
          <w:p w:rsidR="00D31C35" w:rsidRPr="00705761" w:rsidRDefault="00D31C35" w:rsidP="00D02F77">
            <w:pPr>
              <w:spacing w:after="0" w:line="240" w:lineRule="auto"/>
              <w:ind w:firstLine="0"/>
            </w:pPr>
            <w:r w:rsidRPr="00705761">
              <w:t xml:space="preserve">2) исполнитель (координатор) не имеет      </w:t>
            </w:r>
            <w:r w:rsidRPr="00705761">
              <w:br/>
              <w:t xml:space="preserve">механизма контроля за поступлением и расходованием финансовых средств,          </w:t>
            </w:r>
            <w:r w:rsidRPr="00705761">
              <w:br/>
              <w:t xml:space="preserve">системный мониторинг не осуществляет  </w:t>
            </w:r>
          </w:p>
          <w:p w:rsidR="00D31C35" w:rsidRPr="00705761" w:rsidRDefault="00D31C35" w:rsidP="00D02F77">
            <w:pPr>
              <w:spacing w:after="0" w:line="240" w:lineRule="auto"/>
            </w:pPr>
            <w:r w:rsidRPr="00705761">
              <w:t xml:space="preserve">               </w:t>
            </w:r>
          </w:p>
        </w:tc>
        <w:tc>
          <w:tcPr>
            <w:tcW w:w="1418" w:type="dxa"/>
            <w:tcBorders>
              <w:top w:val="single" w:sz="6" w:space="0" w:color="auto"/>
              <w:left w:val="single" w:sz="6" w:space="0" w:color="auto"/>
              <w:bottom w:val="single" w:sz="4" w:space="0" w:color="auto"/>
              <w:right w:val="single" w:sz="6" w:space="0" w:color="auto"/>
            </w:tcBorders>
          </w:tcPr>
          <w:p w:rsidR="00D31C35" w:rsidRPr="00705761" w:rsidRDefault="00D31C35" w:rsidP="00D02F77">
            <w:pPr>
              <w:spacing w:after="0" w:line="240" w:lineRule="auto"/>
              <w:ind w:firstLine="0"/>
              <w:jc w:val="center"/>
            </w:pPr>
            <w:r w:rsidRPr="00705761">
              <w:t>0</w:t>
            </w:r>
          </w:p>
        </w:tc>
      </w:tr>
      <w:tr w:rsidR="00D31C35" w:rsidRPr="00705761" w:rsidTr="009B0BC3">
        <w:trPr>
          <w:cantSplit/>
          <w:trHeight w:val="600"/>
        </w:trPr>
        <w:tc>
          <w:tcPr>
            <w:tcW w:w="2127" w:type="dxa"/>
            <w:vMerge w:val="restart"/>
            <w:tcBorders>
              <w:top w:val="single" w:sz="4" w:space="0" w:color="auto"/>
              <w:left w:val="single" w:sz="4" w:space="0" w:color="auto"/>
              <w:bottom w:val="single" w:sz="4" w:space="0" w:color="auto"/>
              <w:right w:val="single" w:sz="4" w:space="0" w:color="auto"/>
            </w:tcBorders>
          </w:tcPr>
          <w:p w:rsidR="00D31C35" w:rsidRPr="00705761" w:rsidRDefault="00D31C35" w:rsidP="00D02F77">
            <w:pPr>
              <w:spacing w:after="0" w:line="240" w:lineRule="auto"/>
              <w:ind w:firstLine="0"/>
            </w:pPr>
            <w:r w:rsidRPr="00705761">
              <w:t xml:space="preserve">Качество и        </w:t>
            </w:r>
            <w:r w:rsidRPr="00705761">
              <w:br/>
              <w:t xml:space="preserve">достоверность     </w:t>
            </w:r>
            <w:r w:rsidRPr="00705761">
              <w:br/>
              <w:t xml:space="preserve">ежегодно          </w:t>
            </w:r>
            <w:r w:rsidRPr="00705761">
              <w:br/>
              <w:t xml:space="preserve">представляемого   </w:t>
            </w:r>
            <w:r w:rsidRPr="00705761">
              <w:br/>
              <w:t xml:space="preserve">координатором     </w:t>
            </w:r>
            <w:r w:rsidRPr="00705761">
              <w:br/>
              <w:t xml:space="preserve">отчета о          </w:t>
            </w:r>
            <w:r w:rsidRPr="00705761">
              <w:br/>
              <w:t xml:space="preserve">реализации        </w:t>
            </w:r>
            <w:r w:rsidRPr="00705761">
              <w:br/>
              <w:t>Программы&lt;3&gt;</w:t>
            </w:r>
          </w:p>
        </w:tc>
        <w:tc>
          <w:tcPr>
            <w:tcW w:w="1701" w:type="dxa"/>
            <w:vMerge w:val="restart"/>
            <w:tcBorders>
              <w:top w:val="single" w:sz="4" w:space="0" w:color="auto"/>
              <w:left w:val="single" w:sz="4" w:space="0" w:color="auto"/>
              <w:bottom w:val="single" w:sz="4" w:space="0" w:color="auto"/>
              <w:right w:val="single" w:sz="4" w:space="0" w:color="auto"/>
            </w:tcBorders>
          </w:tcPr>
          <w:p w:rsidR="00D31C35" w:rsidRPr="00705761" w:rsidRDefault="00D31C35" w:rsidP="00D02F77">
            <w:pPr>
              <w:spacing w:after="0" w:line="240" w:lineRule="auto"/>
            </w:pPr>
            <w:r w:rsidRPr="00705761">
              <w:t>Y4.2</w:t>
            </w:r>
          </w:p>
        </w:tc>
        <w:tc>
          <w:tcPr>
            <w:tcW w:w="4110" w:type="dxa"/>
            <w:tcBorders>
              <w:top w:val="single" w:sz="4" w:space="0" w:color="auto"/>
              <w:left w:val="single" w:sz="4" w:space="0" w:color="auto"/>
              <w:bottom w:val="single" w:sz="4" w:space="0" w:color="auto"/>
              <w:right w:val="single" w:sz="4" w:space="0" w:color="auto"/>
            </w:tcBorders>
          </w:tcPr>
          <w:p w:rsidR="00D31C35" w:rsidRPr="00705761" w:rsidRDefault="009B0BC3" w:rsidP="00D02F77">
            <w:pPr>
              <w:spacing w:after="0" w:line="240" w:lineRule="auto"/>
              <w:ind w:firstLine="0"/>
            </w:pPr>
            <w:r w:rsidRPr="00705761">
              <w:t>1)</w:t>
            </w:r>
            <w:r w:rsidR="00D31C35" w:rsidRPr="00705761">
              <w:t>информация</w:t>
            </w:r>
            <w:r w:rsidRPr="00705761">
              <w:t xml:space="preserve"> </w:t>
            </w:r>
            <w:r w:rsidR="00D31C35" w:rsidRPr="00705761">
              <w:t>отчета</w:t>
            </w:r>
            <w:r w:rsidRPr="00705761">
              <w:t xml:space="preserve"> достоверна, </w:t>
            </w:r>
            <w:r w:rsidR="00D31C35" w:rsidRPr="00705761">
              <w:t xml:space="preserve">полностью соответствует установленным  </w:t>
            </w:r>
            <w:r w:rsidR="00D31C35" w:rsidRPr="00705761">
              <w:br/>
              <w:t xml:space="preserve">требованиям и рекомендациям  </w:t>
            </w:r>
          </w:p>
        </w:tc>
        <w:tc>
          <w:tcPr>
            <w:tcW w:w="1418" w:type="dxa"/>
            <w:tcBorders>
              <w:top w:val="single" w:sz="4" w:space="0" w:color="auto"/>
              <w:left w:val="single" w:sz="4" w:space="0" w:color="auto"/>
              <w:bottom w:val="single" w:sz="4" w:space="0" w:color="auto"/>
              <w:right w:val="single" w:sz="4" w:space="0" w:color="auto"/>
            </w:tcBorders>
          </w:tcPr>
          <w:p w:rsidR="00D31C35" w:rsidRPr="00705761" w:rsidRDefault="00D31C35" w:rsidP="00D02F77">
            <w:pPr>
              <w:spacing w:after="0" w:line="240" w:lineRule="auto"/>
              <w:ind w:firstLine="0"/>
              <w:jc w:val="center"/>
            </w:pPr>
            <w:r w:rsidRPr="00705761">
              <w:t>10</w:t>
            </w:r>
          </w:p>
        </w:tc>
      </w:tr>
      <w:tr w:rsidR="00D31C35" w:rsidRPr="00705761" w:rsidTr="009B0BC3">
        <w:trPr>
          <w:cantSplit/>
          <w:trHeight w:val="720"/>
        </w:trPr>
        <w:tc>
          <w:tcPr>
            <w:tcW w:w="2127" w:type="dxa"/>
            <w:vMerge/>
            <w:tcBorders>
              <w:top w:val="single" w:sz="4" w:space="0" w:color="auto"/>
              <w:left w:val="single" w:sz="4" w:space="0" w:color="auto"/>
              <w:bottom w:val="single" w:sz="4" w:space="0" w:color="auto"/>
              <w:right w:val="single" w:sz="4" w:space="0" w:color="auto"/>
            </w:tcBorders>
          </w:tcPr>
          <w:p w:rsidR="00D31C35" w:rsidRPr="00705761" w:rsidRDefault="00D31C35" w:rsidP="00D02F77">
            <w:pPr>
              <w:spacing w:after="0" w:line="240" w:lineRule="auto"/>
            </w:pPr>
          </w:p>
        </w:tc>
        <w:tc>
          <w:tcPr>
            <w:tcW w:w="1701" w:type="dxa"/>
            <w:vMerge/>
            <w:tcBorders>
              <w:top w:val="single" w:sz="4" w:space="0" w:color="auto"/>
              <w:left w:val="single" w:sz="4" w:space="0" w:color="auto"/>
              <w:bottom w:val="single" w:sz="4" w:space="0" w:color="auto"/>
              <w:right w:val="single" w:sz="4" w:space="0" w:color="auto"/>
            </w:tcBorders>
          </w:tcPr>
          <w:p w:rsidR="00D31C35" w:rsidRPr="00705761" w:rsidRDefault="00D31C35" w:rsidP="00D02F77">
            <w:pPr>
              <w:spacing w:after="0" w:line="240" w:lineRule="auto"/>
            </w:pPr>
          </w:p>
        </w:tc>
        <w:tc>
          <w:tcPr>
            <w:tcW w:w="4110" w:type="dxa"/>
            <w:tcBorders>
              <w:top w:val="single" w:sz="4" w:space="0" w:color="auto"/>
              <w:left w:val="single" w:sz="4" w:space="0" w:color="auto"/>
              <w:bottom w:val="single" w:sz="4" w:space="0" w:color="auto"/>
              <w:right w:val="single" w:sz="4" w:space="0" w:color="auto"/>
            </w:tcBorders>
          </w:tcPr>
          <w:p w:rsidR="00D31C35" w:rsidRPr="00705761" w:rsidRDefault="009B0BC3" w:rsidP="00D02F77">
            <w:pPr>
              <w:spacing w:after="0" w:line="240" w:lineRule="auto"/>
              <w:ind w:firstLine="0"/>
            </w:pPr>
            <w:r w:rsidRPr="00705761">
              <w:t>2)</w:t>
            </w:r>
            <w:r w:rsidR="00D31C35" w:rsidRPr="00705761">
              <w:t xml:space="preserve">информация отчета не содержит полного объема сведений, не в полной мере   </w:t>
            </w:r>
            <w:r w:rsidR="00D31C35" w:rsidRPr="00705761">
              <w:br/>
              <w:t xml:space="preserve">соответствует установленным требованиям и рекомендациям  </w:t>
            </w:r>
          </w:p>
        </w:tc>
        <w:tc>
          <w:tcPr>
            <w:tcW w:w="1418" w:type="dxa"/>
            <w:tcBorders>
              <w:top w:val="single" w:sz="4" w:space="0" w:color="auto"/>
              <w:left w:val="single" w:sz="4" w:space="0" w:color="auto"/>
              <w:bottom w:val="single" w:sz="4" w:space="0" w:color="auto"/>
              <w:right w:val="single" w:sz="4" w:space="0" w:color="auto"/>
            </w:tcBorders>
          </w:tcPr>
          <w:p w:rsidR="00D31C35" w:rsidRPr="00705761" w:rsidRDefault="00D31C35" w:rsidP="00D02F77">
            <w:pPr>
              <w:spacing w:after="0" w:line="240" w:lineRule="auto"/>
              <w:ind w:firstLine="0"/>
              <w:jc w:val="center"/>
            </w:pPr>
            <w:r w:rsidRPr="00705761">
              <w:t>5</w:t>
            </w:r>
          </w:p>
        </w:tc>
      </w:tr>
      <w:tr w:rsidR="00D31C35" w:rsidRPr="00705761" w:rsidTr="009B0BC3">
        <w:trPr>
          <w:cantSplit/>
          <w:trHeight w:val="840"/>
        </w:trPr>
        <w:tc>
          <w:tcPr>
            <w:tcW w:w="2127" w:type="dxa"/>
            <w:vMerge/>
            <w:tcBorders>
              <w:top w:val="single" w:sz="4" w:space="0" w:color="auto"/>
              <w:left w:val="single" w:sz="4" w:space="0" w:color="auto"/>
              <w:bottom w:val="single" w:sz="4" w:space="0" w:color="auto"/>
              <w:right w:val="single" w:sz="4" w:space="0" w:color="auto"/>
            </w:tcBorders>
          </w:tcPr>
          <w:p w:rsidR="00D31C35" w:rsidRPr="00705761" w:rsidRDefault="00D31C35" w:rsidP="00D02F77">
            <w:pPr>
              <w:spacing w:after="0" w:line="240" w:lineRule="auto"/>
            </w:pPr>
          </w:p>
        </w:tc>
        <w:tc>
          <w:tcPr>
            <w:tcW w:w="1701" w:type="dxa"/>
            <w:vMerge/>
            <w:tcBorders>
              <w:top w:val="single" w:sz="4" w:space="0" w:color="auto"/>
              <w:left w:val="single" w:sz="4" w:space="0" w:color="auto"/>
              <w:bottom w:val="single" w:sz="4" w:space="0" w:color="auto"/>
              <w:right w:val="single" w:sz="4" w:space="0" w:color="auto"/>
            </w:tcBorders>
          </w:tcPr>
          <w:p w:rsidR="00D31C35" w:rsidRPr="00705761" w:rsidRDefault="00D31C35" w:rsidP="00D02F77">
            <w:pPr>
              <w:spacing w:after="0" w:line="240" w:lineRule="auto"/>
            </w:pPr>
          </w:p>
        </w:tc>
        <w:tc>
          <w:tcPr>
            <w:tcW w:w="4110" w:type="dxa"/>
            <w:tcBorders>
              <w:top w:val="single" w:sz="4" w:space="0" w:color="auto"/>
              <w:left w:val="single" w:sz="4" w:space="0" w:color="auto"/>
              <w:bottom w:val="single" w:sz="4" w:space="0" w:color="auto"/>
              <w:right w:val="single" w:sz="4" w:space="0" w:color="auto"/>
            </w:tcBorders>
          </w:tcPr>
          <w:p w:rsidR="00D31C35" w:rsidRPr="00705761" w:rsidRDefault="009B0BC3" w:rsidP="00D02F77">
            <w:pPr>
              <w:spacing w:after="0" w:line="240" w:lineRule="auto"/>
              <w:ind w:firstLine="0"/>
            </w:pPr>
            <w:r w:rsidRPr="00705761">
              <w:t>3)</w:t>
            </w:r>
            <w:r w:rsidR="00D31C35" w:rsidRPr="00705761">
              <w:t xml:space="preserve">информация отчета не соответствует требованиям и рекомендациям, имеются       </w:t>
            </w:r>
            <w:r w:rsidR="00D31C35" w:rsidRPr="00705761">
              <w:br/>
              <w:t xml:space="preserve">недостоверные данные. Информация должна быть переработана                 </w:t>
            </w:r>
          </w:p>
        </w:tc>
        <w:tc>
          <w:tcPr>
            <w:tcW w:w="1418" w:type="dxa"/>
            <w:tcBorders>
              <w:top w:val="single" w:sz="4" w:space="0" w:color="auto"/>
              <w:left w:val="single" w:sz="4" w:space="0" w:color="auto"/>
              <w:bottom w:val="single" w:sz="4" w:space="0" w:color="auto"/>
              <w:right w:val="single" w:sz="4" w:space="0" w:color="auto"/>
            </w:tcBorders>
          </w:tcPr>
          <w:p w:rsidR="00D31C35" w:rsidRPr="00705761" w:rsidRDefault="00D31C35" w:rsidP="00D02F77">
            <w:pPr>
              <w:spacing w:after="0" w:line="240" w:lineRule="auto"/>
              <w:ind w:firstLine="0"/>
              <w:jc w:val="center"/>
            </w:pPr>
            <w:r w:rsidRPr="00705761">
              <w:t>0</w:t>
            </w:r>
          </w:p>
        </w:tc>
      </w:tr>
    </w:tbl>
    <w:p w:rsidR="00D31C35" w:rsidRPr="00705761" w:rsidRDefault="00D31C35" w:rsidP="00D02F77">
      <w:pPr>
        <w:spacing w:after="0" w:line="240" w:lineRule="auto"/>
        <w:ind w:firstLine="540"/>
      </w:pPr>
      <w:r w:rsidRPr="00705761">
        <w:t>--------------------------------</w:t>
      </w:r>
    </w:p>
    <w:p w:rsidR="00D31C35" w:rsidRPr="00705761" w:rsidRDefault="00D31C35" w:rsidP="00D02F77">
      <w:pPr>
        <w:spacing w:after="0" w:line="240" w:lineRule="auto"/>
        <w:ind w:firstLine="540"/>
      </w:pPr>
      <w:r w:rsidRPr="00705761">
        <w:t>&lt;1&gt; для Программ с началом реализации в отчетном году применяются равные значения подкритериев Y1.1 и Y1.2;</w:t>
      </w:r>
    </w:p>
    <w:p w:rsidR="00D31C35" w:rsidRPr="00705761" w:rsidRDefault="00D31C35" w:rsidP="00D02F77">
      <w:pPr>
        <w:spacing w:after="0" w:line="240" w:lineRule="auto"/>
        <w:ind w:firstLine="540"/>
      </w:pPr>
      <w:r w:rsidRPr="00705761">
        <w:t>&lt;2&gt; для Программ с началом реализации в отчетном году применяются равные значения подкритериев Y2.1 и Y2.2;</w:t>
      </w:r>
    </w:p>
    <w:p w:rsidR="00D31C35" w:rsidRPr="00705761" w:rsidRDefault="00D31C35" w:rsidP="00D02F77">
      <w:pPr>
        <w:spacing w:after="0" w:line="240" w:lineRule="auto"/>
        <w:ind w:firstLine="540"/>
      </w:pPr>
      <w:r w:rsidRPr="00705761">
        <w:t>&lt;3&gt; оценка по данному критерию осуществляется отделом экономики.</w:t>
      </w:r>
    </w:p>
    <w:p w:rsidR="00D31C35" w:rsidRPr="00705761" w:rsidRDefault="00070D1C" w:rsidP="00D02F77">
      <w:pPr>
        <w:spacing w:after="0" w:line="240" w:lineRule="auto"/>
        <w:ind w:firstLine="0"/>
        <w:jc w:val="center"/>
        <w:rPr>
          <w:b/>
        </w:rPr>
      </w:pPr>
      <w:r w:rsidRPr="00705761">
        <w:rPr>
          <w:b/>
        </w:rPr>
        <w:t>3. Структура ежегодного отчета по реализации муниципальной программы</w:t>
      </w:r>
    </w:p>
    <w:p w:rsidR="00D31C35" w:rsidRPr="00705761" w:rsidRDefault="00070D1C" w:rsidP="00752BE9">
      <w:pPr>
        <w:spacing w:after="0" w:line="240" w:lineRule="auto"/>
        <w:ind w:firstLine="0"/>
        <w:jc w:val="center"/>
      </w:pPr>
      <w:r w:rsidRPr="00705761">
        <w:t>3.</w:t>
      </w:r>
      <w:r w:rsidR="00D31C35" w:rsidRPr="00705761">
        <w:t>1. Выполнение планируемых объемов финансирования</w:t>
      </w:r>
      <w:r w:rsidRPr="00705761">
        <w:t xml:space="preserve"> </w:t>
      </w:r>
      <w:r w:rsidR="00D31C35" w:rsidRPr="00705761">
        <w:t>с момента начала реализации Программы</w:t>
      </w:r>
      <w:r w:rsidRPr="00705761">
        <w:t>.</w:t>
      </w:r>
    </w:p>
    <w:tbl>
      <w:tblPr>
        <w:tblW w:w="10206" w:type="dxa"/>
        <w:tblInd w:w="-497" w:type="dxa"/>
        <w:tblLayout w:type="fixed"/>
        <w:tblCellMar>
          <w:left w:w="70" w:type="dxa"/>
          <w:right w:w="70" w:type="dxa"/>
        </w:tblCellMar>
        <w:tblLook w:val="0000" w:firstRow="0" w:lastRow="0" w:firstColumn="0" w:lastColumn="0" w:noHBand="0" w:noVBand="0"/>
      </w:tblPr>
      <w:tblGrid>
        <w:gridCol w:w="567"/>
        <w:gridCol w:w="1701"/>
        <w:gridCol w:w="992"/>
        <w:gridCol w:w="710"/>
        <w:gridCol w:w="1558"/>
        <w:gridCol w:w="1417"/>
        <w:gridCol w:w="1134"/>
        <w:gridCol w:w="1134"/>
        <w:gridCol w:w="993"/>
      </w:tblGrid>
      <w:tr w:rsidR="00D31C35" w:rsidRPr="00705761" w:rsidTr="00D31C35">
        <w:trPr>
          <w:cantSplit/>
          <w:trHeight w:val="240"/>
        </w:trPr>
        <w:tc>
          <w:tcPr>
            <w:tcW w:w="567" w:type="dxa"/>
            <w:vMerge w:val="restart"/>
            <w:tcBorders>
              <w:top w:val="single" w:sz="6" w:space="0" w:color="auto"/>
              <w:left w:val="single" w:sz="6" w:space="0" w:color="auto"/>
              <w:right w:val="single" w:sz="6" w:space="0" w:color="auto"/>
            </w:tcBorders>
          </w:tcPr>
          <w:p w:rsidR="00D31C35" w:rsidRPr="00705761" w:rsidRDefault="00D31C35" w:rsidP="00D02F77">
            <w:pPr>
              <w:spacing w:after="0" w:line="240" w:lineRule="auto"/>
              <w:jc w:val="center"/>
            </w:pPr>
            <w:r w:rsidRPr="00705761">
              <w:t>№</w:t>
            </w:r>
            <w:r w:rsidRPr="00705761">
              <w:lastRenderedPageBreak/>
              <w:t xml:space="preserve"> п/п</w:t>
            </w:r>
          </w:p>
        </w:tc>
        <w:tc>
          <w:tcPr>
            <w:tcW w:w="1701" w:type="dxa"/>
            <w:vMerge w:val="restart"/>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ind w:firstLine="0"/>
            </w:pPr>
            <w:r w:rsidRPr="00705761">
              <w:lastRenderedPageBreak/>
              <w:t>Наименован</w:t>
            </w:r>
            <w:r w:rsidRPr="00705761">
              <w:lastRenderedPageBreak/>
              <w:t>ие мероприятий и направления расходования средств</w:t>
            </w:r>
          </w:p>
        </w:tc>
        <w:tc>
          <w:tcPr>
            <w:tcW w:w="992" w:type="dxa"/>
            <w:vMerge w:val="restart"/>
            <w:tcBorders>
              <w:top w:val="single" w:sz="6" w:space="0" w:color="auto"/>
              <w:left w:val="single" w:sz="6" w:space="0" w:color="auto"/>
              <w:right w:val="single" w:sz="6" w:space="0" w:color="auto"/>
            </w:tcBorders>
          </w:tcPr>
          <w:p w:rsidR="00D31C35" w:rsidRPr="00705761" w:rsidRDefault="00D31C35" w:rsidP="00D02F77">
            <w:pPr>
              <w:spacing w:after="0" w:line="240" w:lineRule="auto"/>
              <w:ind w:firstLine="0"/>
            </w:pPr>
            <w:r w:rsidRPr="00705761">
              <w:lastRenderedPageBreak/>
              <w:t>Источ</w:t>
            </w:r>
            <w:r w:rsidR="00070D1C" w:rsidRPr="00705761">
              <w:lastRenderedPageBreak/>
              <w:t xml:space="preserve">ники </w:t>
            </w:r>
            <w:r w:rsidRPr="00705761">
              <w:t>финансирования</w:t>
            </w:r>
          </w:p>
        </w:tc>
        <w:tc>
          <w:tcPr>
            <w:tcW w:w="710" w:type="dxa"/>
            <w:vMerge w:val="restart"/>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jc w:val="center"/>
            </w:pPr>
            <w:proofErr w:type="spellStart"/>
            <w:r w:rsidRPr="00705761">
              <w:lastRenderedPageBreak/>
              <w:t>Е</w:t>
            </w:r>
            <w:r w:rsidR="00070D1C" w:rsidRPr="00705761">
              <w:lastRenderedPageBreak/>
              <w:t>Е</w:t>
            </w:r>
            <w:r w:rsidRPr="00705761">
              <w:t>д</w:t>
            </w:r>
            <w:proofErr w:type="spellEnd"/>
            <w:r w:rsidRPr="00705761">
              <w:t>.</w:t>
            </w:r>
            <w:r w:rsidRPr="00705761">
              <w:br/>
              <w:t>изм.</w:t>
            </w:r>
          </w:p>
        </w:tc>
        <w:tc>
          <w:tcPr>
            <w:tcW w:w="6236" w:type="dxa"/>
            <w:gridSpan w:val="5"/>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lastRenderedPageBreak/>
              <w:t xml:space="preserve">Объем финансирования, </w:t>
            </w:r>
            <w:proofErr w:type="spellStart"/>
            <w:r w:rsidRPr="00705761">
              <w:t>тыс.руб</w:t>
            </w:r>
            <w:proofErr w:type="spellEnd"/>
            <w:r w:rsidRPr="00705761">
              <w:t>.</w:t>
            </w:r>
          </w:p>
        </w:tc>
      </w:tr>
      <w:tr w:rsidR="00D31C35" w:rsidRPr="00705761" w:rsidTr="00D31C35">
        <w:trPr>
          <w:cantSplit/>
          <w:trHeight w:val="480"/>
        </w:trPr>
        <w:tc>
          <w:tcPr>
            <w:tcW w:w="567" w:type="dxa"/>
            <w:vMerge/>
            <w:tcBorders>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701" w:type="dxa"/>
            <w:vMerge/>
            <w:tcBorders>
              <w:top w:val="nil"/>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992" w:type="dxa"/>
            <w:vMerge/>
            <w:tcBorders>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710" w:type="dxa"/>
            <w:vMerge/>
            <w:tcBorders>
              <w:top w:val="nil"/>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55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Утверждено</w:t>
            </w:r>
            <w:r w:rsidRPr="00705761">
              <w:br/>
              <w:t>в программе</w:t>
            </w:r>
          </w:p>
        </w:tc>
        <w:tc>
          <w:tcPr>
            <w:tcW w:w="141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Фактически профинансировано</w:t>
            </w:r>
          </w:p>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Фактически освоено</w:t>
            </w: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Процент выполнения, %</w:t>
            </w:r>
          </w:p>
        </w:tc>
        <w:tc>
          <w:tcPr>
            <w:tcW w:w="993"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 xml:space="preserve">Оценка </w:t>
            </w:r>
            <w:r w:rsidRPr="00705761">
              <w:br/>
              <w:t xml:space="preserve">в   </w:t>
            </w:r>
            <w:r w:rsidRPr="00705761">
              <w:br/>
              <w:t>баллах*</w:t>
            </w:r>
          </w:p>
        </w:tc>
      </w:tr>
      <w:tr w:rsidR="00D31C35" w:rsidRPr="00705761"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1</w:t>
            </w:r>
          </w:p>
        </w:tc>
        <w:tc>
          <w:tcPr>
            <w:tcW w:w="1701"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pPr>
            <w:r w:rsidRPr="00705761">
              <w:t xml:space="preserve">Показатель 1   </w:t>
            </w:r>
          </w:p>
        </w:tc>
        <w:tc>
          <w:tcPr>
            <w:tcW w:w="992"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tabs>
                <w:tab w:val="left" w:pos="360"/>
                <w:tab w:val="left" w:pos="540"/>
              </w:tabs>
              <w:spacing w:after="0" w:line="240" w:lineRule="auto"/>
              <w:jc w:val="center"/>
            </w:pPr>
          </w:p>
        </w:tc>
        <w:tc>
          <w:tcPr>
            <w:tcW w:w="7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tabs>
                <w:tab w:val="left" w:pos="360"/>
                <w:tab w:val="left" w:pos="540"/>
              </w:tabs>
              <w:spacing w:after="0" w:line="240" w:lineRule="auto"/>
              <w:jc w:val="center"/>
            </w:pPr>
          </w:p>
        </w:tc>
        <w:tc>
          <w:tcPr>
            <w:tcW w:w="155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1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993"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r w:rsidR="00D31C35" w:rsidRPr="00705761"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2</w:t>
            </w:r>
          </w:p>
        </w:tc>
        <w:tc>
          <w:tcPr>
            <w:tcW w:w="1701"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pPr>
            <w:r w:rsidRPr="00705761">
              <w:t xml:space="preserve">Показатель 2   </w:t>
            </w:r>
          </w:p>
        </w:tc>
        <w:tc>
          <w:tcPr>
            <w:tcW w:w="992"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7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55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1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993"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r w:rsidR="00D31C35" w:rsidRPr="00705761"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701"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992"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7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55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1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993"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bl>
    <w:p w:rsidR="00D31C35" w:rsidRPr="00705761" w:rsidRDefault="00070D1C" w:rsidP="00752BE9">
      <w:pPr>
        <w:spacing w:after="0" w:line="240" w:lineRule="auto"/>
        <w:ind w:firstLine="0"/>
        <w:jc w:val="center"/>
        <w:outlineLvl w:val="2"/>
      </w:pPr>
      <w:r w:rsidRPr="00705761">
        <w:t xml:space="preserve">3.2. </w:t>
      </w:r>
      <w:r w:rsidR="00D31C35" w:rsidRPr="00705761">
        <w:t xml:space="preserve">Выполнение планируемых объемов финансирования Программы </w:t>
      </w:r>
      <w:r w:rsidRPr="00705761">
        <w:t xml:space="preserve">в </w:t>
      </w:r>
      <w:r w:rsidR="00D31C35" w:rsidRPr="00705761">
        <w:t>отчетном году</w:t>
      </w:r>
    </w:p>
    <w:tbl>
      <w:tblPr>
        <w:tblW w:w="10206" w:type="dxa"/>
        <w:tblInd w:w="-497" w:type="dxa"/>
        <w:tblLayout w:type="fixed"/>
        <w:tblCellMar>
          <w:left w:w="70" w:type="dxa"/>
          <w:right w:w="70" w:type="dxa"/>
        </w:tblCellMar>
        <w:tblLook w:val="0000" w:firstRow="0" w:lastRow="0" w:firstColumn="0" w:lastColumn="0" w:noHBand="0" w:noVBand="0"/>
      </w:tblPr>
      <w:tblGrid>
        <w:gridCol w:w="567"/>
        <w:gridCol w:w="1701"/>
        <w:gridCol w:w="992"/>
        <w:gridCol w:w="710"/>
        <w:gridCol w:w="1558"/>
        <w:gridCol w:w="1417"/>
        <w:gridCol w:w="1134"/>
        <w:gridCol w:w="1134"/>
        <w:gridCol w:w="993"/>
      </w:tblGrid>
      <w:tr w:rsidR="00D31C35" w:rsidRPr="00705761" w:rsidTr="00D31C35">
        <w:trPr>
          <w:cantSplit/>
          <w:trHeight w:val="240"/>
        </w:trPr>
        <w:tc>
          <w:tcPr>
            <w:tcW w:w="567" w:type="dxa"/>
            <w:vMerge w:val="restart"/>
            <w:tcBorders>
              <w:top w:val="single" w:sz="6" w:space="0" w:color="auto"/>
              <w:left w:val="single" w:sz="6" w:space="0" w:color="auto"/>
              <w:right w:val="single" w:sz="6" w:space="0" w:color="auto"/>
            </w:tcBorders>
          </w:tcPr>
          <w:p w:rsidR="00D31C35" w:rsidRPr="00705761" w:rsidRDefault="00D31C35" w:rsidP="00D02F77">
            <w:pPr>
              <w:spacing w:after="0" w:line="240" w:lineRule="auto"/>
              <w:jc w:val="center"/>
            </w:pPr>
            <w:r w:rsidRPr="00705761">
              <w:t>№ п/п</w:t>
            </w:r>
          </w:p>
        </w:tc>
        <w:tc>
          <w:tcPr>
            <w:tcW w:w="1701" w:type="dxa"/>
            <w:vMerge w:val="restart"/>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ind w:firstLine="0"/>
            </w:pPr>
            <w:r w:rsidRPr="00705761">
              <w:t>Наименование мероприятий и направления расходования средств</w:t>
            </w:r>
          </w:p>
        </w:tc>
        <w:tc>
          <w:tcPr>
            <w:tcW w:w="992" w:type="dxa"/>
            <w:vMerge w:val="restart"/>
            <w:tcBorders>
              <w:top w:val="single" w:sz="6" w:space="0" w:color="auto"/>
              <w:left w:val="single" w:sz="6" w:space="0" w:color="auto"/>
              <w:right w:val="single" w:sz="6" w:space="0" w:color="auto"/>
            </w:tcBorders>
          </w:tcPr>
          <w:p w:rsidR="00D31C35" w:rsidRPr="00705761" w:rsidRDefault="00D31C35" w:rsidP="00D02F77">
            <w:pPr>
              <w:spacing w:after="0" w:line="240" w:lineRule="auto"/>
              <w:ind w:firstLine="0"/>
            </w:pPr>
            <w:r w:rsidRPr="00705761">
              <w:t>Источники финансирования</w:t>
            </w:r>
          </w:p>
        </w:tc>
        <w:tc>
          <w:tcPr>
            <w:tcW w:w="710" w:type="dxa"/>
            <w:vMerge w:val="restart"/>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jc w:val="center"/>
            </w:pPr>
            <w:proofErr w:type="spellStart"/>
            <w:r w:rsidRPr="00705761">
              <w:t>Е</w:t>
            </w:r>
            <w:r w:rsidR="00070D1C" w:rsidRPr="00705761">
              <w:t>Е</w:t>
            </w:r>
            <w:r w:rsidRPr="00705761">
              <w:t>д</w:t>
            </w:r>
            <w:proofErr w:type="spellEnd"/>
            <w:r w:rsidRPr="00705761">
              <w:t>.</w:t>
            </w:r>
            <w:r w:rsidRPr="00705761">
              <w:br/>
              <w:t>изм.</w:t>
            </w:r>
          </w:p>
        </w:tc>
        <w:tc>
          <w:tcPr>
            <w:tcW w:w="6236" w:type="dxa"/>
            <w:gridSpan w:val="5"/>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 xml:space="preserve">Объем финансирования, </w:t>
            </w:r>
            <w:proofErr w:type="spellStart"/>
            <w:r w:rsidRPr="00705761">
              <w:t>тыс.руб</w:t>
            </w:r>
            <w:proofErr w:type="spellEnd"/>
            <w:r w:rsidRPr="00705761">
              <w:t>.</w:t>
            </w:r>
          </w:p>
        </w:tc>
      </w:tr>
      <w:tr w:rsidR="00D31C35" w:rsidRPr="00705761" w:rsidTr="00D31C35">
        <w:trPr>
          <w:cantSplit/>
          <w:trHeight w:val="480"/>
        </w:trPr>
        <w:tc>
          <w:tcPr>
            <w:tcW w:w="567" w:type="dxa"/>
            <w:vMerge/>
            <w:tcBorders>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701" w:type="dxa"/>
            <w:vMerge/>
            <w:tcBorders>
              <w:top w:val="nil"/>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992" w:type="dxa"/>
            <w:vMerge/>
            <w:tcBorders>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710" w:type="dxa"/>
            <w:vMerge/>
            <w:tcBorders>
              <w:top w:val="nil"/>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55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Утверждено</w:t>
            </w:r>
            <w:r w:rsidRPr="00705761">
              <w:br/>
              <w:t>в программе</w:t>
            </w:r>
          </w:p>
        </w:tc>
        <w:tc>
          <w:tcPr>
            <w:tcW w:w="141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Фактически профинансировано</w:t>
            </w:r>
          </w:p>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Фактически освоено</w:t>
            </w: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Процент выполнения, %</w:t>
            </w:r>
          </w:p>
        </w:tc>
        <w:tc>
          <w:tcPr>
            <w:tcW w:w="993"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 xml:space="preserve">Оценка </w:t>
            </w:r>
            <w:r w:rsidRPr="00705761">
              <w:br/>
              <w:t xml:space="preserve">в   </w:t>
            </w:r>
            <w:r w:rsidRPr="00705761">
              <w:br/>
              <w:t>баллах*</w:t>
            </w:r>
          </w:p>
        </w:tc>
      </w:tr>
      <w:tr w:rsidR="00D31C35" w:rsidRPr="00705761"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1</w:t>
            </w:r>
          </w:p>
        </w:tc>
        <w:tc>
          <w:tcPr>
            <w:tcW w:w="1701"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pPr>
            <w:r w:rsidRPr="00705761">
              <w:t xml:space="preserve">Показатель 1   </w:t>
            </w:r>
          </w:p>
        </w:tc>
        <w:tc>
          <w:tcPr>
            <w:tcW w:w="992"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tabs>
                <w:tab w:val="left" w:pos="360"/>
                <w:tab w:val="left" w:pos="540"/>
              </w:tabs>
              <w:spacing w:after="0" w:line="240" w:lineRule="auto"/>
              <w:jc w:val="center"/>
            </w:pPr>
          </w:p>
        </w:tc>
        <w:tc>
          <w:tcPr>
            <w:tcW w:w="7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tabs>
                <w:tab w:val="left" w:pos="360"/>
                <w:tab w:val="left" w:pos="540"/>
              </w:tabs>
              <w:spacing w:after="0" w:line="240" w:lineRule="auto"/>
              <w:jc w:val="center"/>
            </w:pPr>
          </w:p>
        </w:tc>
        <w:tc>
          <w:tcPr>
            <w:tcW w:w="155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1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993"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r w:rsidR="00D31C35" w:rsidRPr="00705761"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2</w:t>
            </w:r>
          </w:p>
        </w:tc>
        <w:tc>
          <w:tcPr>
            <w:tcW w:w="1701"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pPr>
            <w:r w:rsidRPr="00705761">
              <w:t xml:space="preserve">Показатель 2   </w:t>
            </w:r>
          </w:p>
        </w:tc>
        <w:tc>
          <w:tcPr>
            <w:tcW w:w="992"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7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55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1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993"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r w:rsidR="00D31C35" w:rsidRPr="00705761"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701"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992"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7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55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1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993"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bl>
    <w:p w:rsidR="00D31C35" w:rsidRPr="00705761" w:rsidRDefault="00070D1C" w:rsidP="00752BE9">
      <w:pPr>
        <w:spacing w:after="0" w:line="240" w:lineRule="auto"/>
        <w:ind w:firstLine="0"/>
        <w:jc w:val="center"/>
        <w:outlineLvl w:val="2"/>
      </w:pPr>
      <w:r w:rsidRPr="00705761">
        <w:t>3.3</w:t>
      </w:r>
      <w:r w:rsidR="00D31C35" w:rsidRPr="00705761">
        <w:t>. Степень выполнения программных мероприятий с момента начала реализации Программы</w:t>
      </w:r>
    </w:p>
    <w:tbl>
      <w:tblPr>
        <w:tblW w:w="10203" w:type="dxa"/>
        <w:tblInd w:w="-497" w:type="dxa"/>
        <w:tblLayout w:type="fixed"/>
        <w:tblCellMar>
          <w:left w:w="70" w:type="dxa"/>
          <w:right w:w="70" w:type="dxa"/>
        </w:tblCellMar>
        <w:tblLook w:val="0000" w:firstRow="0" w:lastRow="0" w:firstColumn="0" w:lastColumn="0" w:noHBand="0" w:noVBand="0"/>
      </w:tblPr>
      <w:tblGrid>
        <w:gridCol w:w="567"/>
        <w:gridCol w:w="2694"/>
        <w:gridCol w:w="710"/>
        <w:gridCol w:w="1699"/>
        <w:gridCol w:w="1698"/>
        <w:gridCol w:w="1421"/>
        <w:gridCol w:w="1414"/>
      </w:tblGrid>
      <w:tr w:rsidR="00D31C35" w:rsidRPr="00705761" w:rsidTr="00D31C35">
        <w:trPr>
          <w:cantSplit/>
          <w:trHeight w:val="1027"/>
        </w:trPr>
        <w:tc>
          <w:tcPr>
            <w:tcW w:w="567" w:type="dxa"/>
            <w:tcBorders>
              <w:top w:val="single" w:sz="6" w:space="0" w:color="auto"/>
              <w:left w:val="single" w:sz="6" w:space="0" w:color="auto"/>
              <w:right w:val="single" w:sz="6" w:space="0" w:color="auto"/>
            </w:tcBorders>
          </w:tcPr>
          <w:p w:rsidR="00D31C35" w:rsidRPr="00705761" w:rsidRDefault="00D31C35" w:rsidP="00D02F77">
            <w:pPr>
              <w:spacing w:after="0" w:line="240" w:lineRule="auto"/>
              <w:jc w:val="center"/>
            </w:pPr>
            <w:r w:rsidRPr="00705761">
              <w:t>№ п/п</w:t>
            </w:r>
          </w:p>
        </w:tc>
        <w:tc>
          <w:tcPr>
            <w:tcW w:w="2694" w:type="dxa"/>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jc w:val="center"/>
            </w:pPr>
            <w:r w:rsidRPr="00705761">
              <w:t>Наименование мероприятий Программы</w:t>
            </w:r>
          </w:p>
        </w:tc>
        <w:tc>
          <w:tcPr>
            <w:tcW w:w="710" w:type="dxa"/>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jc w:val="center"/>
            </w:pPr>
            <w:proofErr w:type="spellStart"/>
            <w:r w:rsidRPr="00705761">
              <w:t>Е</w:t>
            </w:r>
            <w:r w:rsidR="00070D1C" w:rsidRPr="00705761">
              <w:t>Е</w:t>
            </w:r>
            <w:r w:rsidRPr="00705761">
              <w:t>д</w:t>
            </w:r>
            <w:proofErr w:type="spellEnd"/>
            <w:r w:rsidRPr="00705761">
              <w:t>.</w:t>
            </w:r>
            <w:r w:rsidRPr="00705761">
              <w:br/>
              <w:t>изм.</w:t>
            </w:r>
          </w:p>
        </w:tc>
        <w:tc>
          <w:tcPr>
            <w:tcW w:w="1699" w:type="dxa"/>
            <w:tcBorders>
              <w:top w:val="single" w:sz="6" w:space="0" w:color="auto"/>
              <w:left w:val="single" w:sz="6" w:space="0" w:color="auto"/>
              <w:right w:val="single" w:sz="4" w:space="0" w:color="auto"/>
            </w:tcBorders>
          </w:tcPr>
          <w:p w:rsidR="00D31C35" w:rsidRPr="00705761" w:rsidRDefault="00D31C35" w:rsidP="00D02F77">
            <w:pPr>
              <w:spacing w:after="0" w:line="240" w:lineRule="auto"/>
              <w:ind w:firstLine="0"/>
              <w:jc w:val="center"/>
            </w:pPr>
            <w:r w:rsidRPr="00705761">
              <w:t>Выполнено</w:t>
            </w:r>
          </w:p>
        </w:tc>
        <w:tc>
          <w:tcPr>
            <w:tcW w:w="1698" w:type="dxa"/>
            <w:tcBorders>
              <w:top w:val="single" w:sz="6" w:space="0" w:color="auto"/>
              <w:left w:val="single" w:sz="4" w:space="0" w:color="auto"/>
              <w:right w:val="single" w:sz="4" w:space="0" w:color="auto"/>
            </w:tcBorders>
          </w:tcPr>
          <w:p w:rsidR="00D31C35" w:rsidRPr="00705761" w:rsidRDefault="00D31C35" w:rsidP="00D02F77">
            <w:pPr>
              <w:spacing w:after="0" w:line="240" w:lineRule="auto"/>
              <w:ind w:firstLine="0"/>
              <w:jc w:val="center"/>
            </w:pPr>
            <w:r w:rsidRPr="00705761">
              <w:t>Не выполнено (причина невыполнения)</w:t>
            </w:r>
          </w:p>
        </w:tc>
        <w:tc>
          <w:tcPr>
            <w:tcW w:w="1421" w:type="dxa"/>
            <w:tcBorders>
              <w:top w:val="single" w:sz="6" w:space="0" w:color="auto"/>
              <w:left w:val="single" w:sz="4" w:space="0" w:color="auto"/>
              <w:right w:val="single" w:sz="4" w:space="0" w:color="auto"/>
            </w:tcBorders>
          </w:tcPr>
          <w:p w:rsidR="00D31C35" w:rsidRPr="00705761" w:rsidRDefault="00D31C35" w:rsidP="00D02F77">
            <w:pPr>
              <w:spacing w:after="0" w:line="240" w:lineRule="auto"/>
              <w:ind w:firstLine="0"/>
              <w:jc w:val="center"/>
            </w:pPr>
            <w:r w:rsidRPr="00705761">
              <w:t>Процент выполнения, %</w:t>
            </w:r>
          </w:p>
        </w:tc>
        <w:tc>
          <w:tcPr>
            <w:tcW w:w="1414" w:type="dxa"/>
            <w:tcBorders>
              <w:top w:val="single" w:sz="6" w:space="0" w:color="auto"/>
              <w:left w:val="single" w:sz="4" w:space="0" w:color="auto"/>
              <w:right w:val="single" w:sz="6" w:space="0" w:color="auto"/>
            </w:tcBorders>
          </w:tcPr>
          <w:p w:rsidR="00D31C35" w:rsidRPr="00705761" w:rsidRDefault="00D31C35" w:rsidP="00D02F77">
            <w:pPr>
              <w:spacing w:after="0" w:line="240" w:lineRule="auto"/>
              <w:ind w:firstLine="0"/>
              <w:jc w:val="center"/>
            </w:pPr>
            <w:r w:rsidRPr="00705761">
              <w:t xml:space="preserve">Оценка </w:t>
            </w:r>
            <w:r w:rsidRPr="00705761">
              <w:br/>
              <w:t xml:space="preserve">в   </w:t>
            </w:r>
            <w:r w:rsidRPr="00705761">
              <w:br/>
              <w:t>баллах*</w:t>
            </w:r>
          </w:p>
        </w:tc>
      </w:tr>
      <w:tr w:rsidR="00D31C35" w:rsidRPr="00705761"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1</w:t>
            </w:r>
          </w:p>
        </w:tc>
        <w:tc>
          <w:tcPr>
            <w:tcW w:w="269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pPr>
            <w:r w:rsidRPr="00705761">
              <w:t xml:space="preserve">Показатель 1   </w:t>
            </w:r>
          </w:p>
        </w:tc>
        <w:tc>
          <w:tcPr>
            <w:tcW w:w="7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tabs>
                <w:tab w:val="left" w:pos="360"/>
                <w:tab w:val="left" w:pos="540"/>
              </w:tabs>
              <w:spacing w:after="0" w:line="240" w:lineRule="auto"/>
              <w:jc w:val="center"/>
            </w:pPr>
          </w:p>
        </w:tc>
        <w:tc>
          <w:tcPr>
            <w:tcW w:w="1699"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69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21"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1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r w:rsidR="00D31C35" w:rsidRPr="00705761"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2</w:t>
            </w:r>
          </w:p>
        </w:tc>
        <w:tc>
          <w:tcPr>
            <w:tcW w:w="269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pPr>
            <w:r w:rsidRPr="00705761">
              <w:t xml:space="preserve">Показатель 2   </w:t>
            </w:r>
          </w:p>
        </w:tc>
        <w:tc>
          <w:tcPr>
            <w:tcW w:w="7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699"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69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21"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1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r w:rsidR="00D31C35" w:rsidRPr="00705761"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269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7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699"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69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21"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1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bl>
    <w:p w:rsidR="00D31C35" w:rsidRPr="00705761" w:rsidRDefault="00070D1C" w:rsidP="00752BE9">
      <w:pPr>
        <w:spacing w:after="0" w:line="240" w:lineRule="auto"/>
        <w:ind w:firstLine="142"/>
        <w:jc w:val="center"/>
        <w:outlineLvl w:val="2"/>
      </w:pPr>
      <w:r w:rsidRPr="00705761">
        <w:t xml:space="preserve">3.4. </w:t>
      </w:r>
      <w:r w:rsidR="00D31C35" w:rsidRPr="00705761">
        <w:t>Степень выполнения программных мероприятий в отчетном году</w:t>
      </w:r>
    </w:p>
    <w:tbl>
      <w:tblPr>
        <w:tblW w:w="10203" w:type="dxa"/>
        <w:tblInd w:w="-497" w:type="dxa"/>
        <w:tblLayout w:type="fixed"/>
        <w:tblCellMar>
          <w:left w:w="70" w:type="dxa"/>
          <w:right w:w="70" w:type="dxa"/>
        </w:tblCellMar>
        <w:tblLook w:val="0000" w:firstRow="0" w:lastRow="0" w:firstColumn="0" w:lastColumn="0" w:noHBand="0" w:noVBand="0"/>
      </w:tblPr>
      <w:tblGrid>
        <w:gridCol w:w="567"/>
        <w:gridCol w:w="2694"/>
        <w:gridCol w:w="710"/>
        <w:gridCol w:w="1699"/>
        <w:gridCol w:w="1698"/>
        <w:gridCol w:w="1421"/>
        <w:gridCol w:w="1414"/>
      </w:tblGrid>
      <w:tr w:rsidR="00D31C35" w:rsidRPr="00705761" w:rsidTr="00D31C35">
        <w:trPr>
          <w:cantSplit/>
          <w:trHeight w:val="1027"/>
        </w:trPr>
        <w:tc>
          <w:tcPr>
            <w:tcW w:w="567" w:type="dxa"/>
            <w:tcBorders>
              <w:top w:val="single" w:sz="6" w:space="0" w:color="auto"/>
              <w:left w:val="single" w:sz="6" w:space="0" w:color="auto"/>
              <w:right w:val="single" w:sz="6" w:space="0" w:color="auto"/>
            </w:tcBorders>
          </w:tcPr>
          <w:p w:rsidR="00D31C35" w:rsidRPr="00705761" w:rsidRDefault="00D31C35" w:rsidP="00D02F77">
            <w:pPr>
              <w:spacing w:after="0" w:line="240" w:lineRule="auto"/>
              <w:jc w:val="center"/>
            </w:pPr>
            <w:r w:rsidRPr="00705761">
              <w:t>№ п/п</w:t>
            </w:r>
          </w:p>
        </w:tc>
        <w:tc>
          <w:tcPr>
            <w:tcW w:w="2694" w:type="dxa"/>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jc w:val="center"/>
            </w:pPr>
            <w:r w:rsidRPr="00705761">
              <w:t>Наименование мероприятий Программы</w:t>
            </w:r>
          </w:p>
        </w:tc>
        <w:tc>
          <w:tcPr>
            <w:tcW w:w="710" w:type="dxa"/>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jc w:val="center"/>
            </w:pPr>
            <w:proofErr w:type="spellStart"/>
            <w:r w:rsidRPr="00705761">
              <w:t>Е</w:t>
            </w:r>
            <w:r w:rsidR="00070D1C" w:rsidRPr="00705761">
              <w:t>Е</w:t>
            </w:r>
            <w:r w:rsidRPr="00705761">
              <w:t>д</w:t>
            </w:r>
            <w:proofErr w:type="spellEnd"/>
            <w:r w:rsidRPr="00705761">
              <w:t>.</w:t>
            </w:r>
            <w:r w:rsidRPr="00705761">
              <w:br/>
              <w:t>изм.</w:t>
            </w:r>
          </w:p>
        </w:tc>
        <w:tc>
          <w:tcPr>
            <w:tcW w:w="1699" w:type="dxa"/>
            <w:tcBorders>
              <w:top w:val="single" w:sz="6" w:space="0" w:color="auto"/>
              <w:left w:val="single" w:sz="6" w:space="0" w:color="auto"/>
              <w:right w:val="single" w:sz="4" w:space="0" w:color="auto"/>
            </w:tcBorders>
          </w:tcPr>
          <w:p w:rsidR="00D31C35" w:rsidRPr="00705761" w:rsidRDefault="00D31C35" w:rsidP="00D02F77">
            <w:pPr>
              <w:spacing w:after="0" w:line="240" w:lineRule="auto"/>
              <w:ind w:firstLine="0"/>
              <w:jc w:val="center"/>
            </w:pPr>
            <w:r w:rsidRPr="00705761">
              <w:t>Выполнено</w:t>
            </w:r>
          </w:p>
        </w:tc>
        <w:tc>
          <w:tcPr>
            <w:tcW w:w="1698" w:type="dxa"/>
            <w:tcBorders>
              <w:top w:val="single" w:sz="6" w:space="0" w:color="auto"/>
              <w:left w:val="single" w:sz="4" w:space="0" w:color="auto"/>
              <w:right w:val="single" w:sz="4" w:space="0" w:color="auto"/>
            </w:tcBorders>
          </w:tcPr>
          <w:p w:rsidR="00D31C35" w:rsidRPr="00705761" w:rsidRDefault="00D31C35" w:rsidP="00D02F77">
            <w:pPr>
              <w:spacing w:after="0" w:line="240" w:lineRule="auto"/>
              <w:ind w:firstLine="0"/>
              <w:jc w:val="center"/>
            </w:pPr>
            <w:r w:rsidRPr="00705761">
              <w:t>Не выполнено (причина невыполнения)</w:t>
            </w:r>
          </w:p>
        </w:tc>
        <w:tc>
          <w:tcPr>
            <w:tcW w:w="1421" w:type="dxa"/>
            <w:tcBorders>
              <w:top w:val="single" w:sz="6" w:space="0" w:color="auto"/>
              <w:left w:val="single" w:sz="4" w:space="0" w:color="auto"/>
              <w:right w:val="single" w:sz="4" w:space="0" w:color="auto"/>
            </w:tcBorders>
          </w:tcPr>
          <w:p w:rsidR="00D31C35" w:rsidRPr="00705761" w:rsidRDefault="00D31C35" w:rsidP="00D02F77">
            <w:pPr>
              <w:spacing w:after="0" w:line="240" w:lineRule="auto"/>
              <w:ind w:firstLine="0"/>
              <w:jc w:val="center"/>
            </w:pPr>
            <w:r w:rsidRPr="00705761">
              <w:t>Процент выполнения, %</w:t>
            </w:r>
          </w:p>
        </w:tc>
        <w:tc>
          <w:tcPr>
            <w:tcW w:w="1414" w:type="dxa"/>
            <w:tcBorders>
              <w:top w:val="single" w:sz="6" w:space="0" w:color="auto"/>
              <w:left w:val="single" w:sz="4" w:space="0" w:color="auto"/>
              <w:right w:val="single" w:sz="6" w:space="0" w:color="auto"/>
            </w:tcBorders>
          </w:tcPr>
          <w:p w:rsidR="00D31C35" w:rsidRPr="00705761" w:rsidRDefault="00D31C35" w:rsidP="00D02F77">
            <w:pPr>
              <w:spacing w:after="0" w:line="240" w:lineRule="auto"/>
              <w:ind w:firstLine="0"/>
              <w:jc w:val="center"/>
            </w:pPr>
            <w:r w:rsidRPr="00705761">
              <w:t xml:space="preserve">Оценка </w:t>
            </w:r>
            <w:r w:rsidRPr="00705761">
              <w:br/>
              <w:t xml:space="preserve">в   </w:t>
            </w:r>
            <w:r w:rsidRPr="00705761">
              <w:br/>
              <w:t>баллах*</w:t>
            </w:r>
          </w:p>
        </w:tc>
      </w:tr>
      <w:tr w:rsidR="00D31C35" w:rsidRPr="00705761"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1</w:t>
            </w:r>
          </w:p>
        </w:tc>
        <w:tc>
          <w:tcPr>
            <w:tcW w:w="269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pPr>
            <w:r w:rsidRPr="00705761">
              <w:t xml:space="preserve">Показатель 1   </w:t>
            </w:r>
          </w:p>
        </w:tc>
        <w:tc>
          <w:tcPr>
            <w:tcW w:w="7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tabs>
                <w:tab w:val="left" w:pos="360"/>
                <w:tab w:val="left" w:pos="540"/>
              </w:tabs>
              <w:spacing w:after="0" w:line="240" w:lineRule="auto"/>
              <w:jc w:val="center"/>
            </w:pPr>
          </w:p>
        </w:tc>
        <w:tc>
          <w:tcPr>
            <w:tcW w:w="1699"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69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21"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1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r w:rsidR="00D31C35" w:rsidRPr="00705761"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2</w:t>
            </w:r>
          </w:p>
        </w:tc>
        <w:tc>
          <w:tcPr>
            <w:tcW w:w="269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pPr>
            <w:r w:rsidRPr="00705761">
              <w:t xml:space="preserve">Показатель 2   </w:t>
            </w:r>
          </w:p>
        </w:tc>
        <w:tc>
          <w:tcPr>
            <w:tcW w:w="7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699"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69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21"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1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r w:rsidR="00D31C35" w:rsidRPr="00705761"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269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71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699"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69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21"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1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bl>
    <w:p w:rsidR="00D31C35" w:rsidRPr="00705761" w:rsidRDefault="00070D1C" w:rsidP="00752BE9">
      <w:pPr>
        <w:spacing w:after="0" w:line="240" w:lineRule="auto"/>
        <w:ind w:firstLine="0"/>
        <w:jc w:val="center"/>
      </w:pPr>
      <w:r w:rsidRPr="00705761">
        <w:lastRenderedPageBreak/>
        <w:t>3.5.</w:t>
      </w:r>
      <w:r w:rsidR="00D31C35" w:rsidRPr="00705761">
        <w:t xml:space="preserve"> Достижение целевых индикаторов Программы</w:t>
      </w:r>
    </w:p>
    <w:tbl>
      <w:tblPr>
        <w:tblW w:w="10065" w:type="dxa"/>
        <w:tblInd w:w="-497" w:type="dxa"/>
        <w:tblLayout w:type="fixed"/>
        <w:tblCellMar>
          <w:left w:w="70" w:type="dxa"/>
          <w:right w:w="70" w:type="dxa"/>
        </w:tblCellMar>
        <w:tblLook w:val="0000" w:firstRow="0" w:lastRow="0" w:firstColumn="0" w:lastColumn="0" w:noHBand="0" w:noVBand="0"/>
      </w:tblPr>
      <w:tblGrid>
        <w:gridCol w:w="567"/>
        <w:gridCol w:w="2694"/>
        <w:gridCol w:w="708"/>
        <w:gridCol w:w="1985"/>
        <w:gridCol w:w="1559"/>
        <w:gridCol w:w="1418"/>
        <w:gridCol w:w="1134"/>
      </w:tblGrid>
      <w:tr w:rsidR="00D31C35" w:rsidRPr="00705761" w:rsidTr="00070D1C">
        <w:trPr>
          <w:cantSplit/>
          <w:trHeight w:val="240"/>
        </w:trPr>
        <w:tc>
          <w:tcPr>
            <w:tcW w:w="567" w:type="dxa"/>
            <w:vMerge w:val="restart"/>
            <w:tcBorders>
              <w:top w:val="single" w:sz="6" w:space="0" w:color="auto"/>
              <w:left w:val="single" w:sz="6" w:space="0" w:color="auto"/>
              <w:right w:val="single" w:sz="6" w:space="0" w:color="auto"/>
            </w:tcBorders>
          </w:tcPr>
          <w:p w:rsidR="00D31C35" w:rsidRPr="00705761" w:rsidRDefault="00D31C35" w:rsidP="00D02F77">
            <w:pPr>
              <w:spacing w:after="0" w:line="240" w:lineRule="auto"/>
              <w:jc w:val="center"/>
            </w:pPr>
            <w:r w:rsidRPr="00705761">
              <w:t>№ п/п</w:t>
            </w:r>
          </w:p>
        </w:tc>
        <w:tc>
          <w:tcPr>
            <w:tcW w:w="2694" w:type="dxa"/>
            <w:vMerge w:val="restart"/>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ind w:firstLine="0"/>
            </w:pPr>
            <w:r w:rsidRPr="00705761">
              <w:t xml:space="preserve">Наименование целевого </w:t>
            </w:r>
            <w:r w:rsidRPr="00705761">
              <w:br/>
              <w:t>индикатора</w:t>
            </w:r>
          </w:p>
        </w:tc>
        <w:tc>
          <w:tcPr>
            <w:tcW w:w="708" w:type="dxa"/>
            <w:vMerge w:val="restart"/>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ind w:firstLine="0"/>
              <w:jc w:val="center"/>
            </w:pPr>
            <w:r w:rsidRPr="00705761">
              <w:t>Ед.</w:t>
            </w:r>
            <w:r w:rsidR="00070D1C" w:rsidRPr="00705761">
              <w:t xml:space="preserve"> </w:t>
            </w:r>
            <w:r w:rsidRPr="00705761">
              <w:t>изм.</w:t>
            </w:r>
          </w:p>
        </w:tc>
        <w:tc>
          <w:tcPr>
            <w:tcW w:w="6096" w:type="dxa"/>
            <w:gridSpan w:val="4"/>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Значение целевого индикатора</w:t>
            </w:r>
          </w:p>
        </w:tc>
      </w:tr>
      <w:tr w:rsidR="00D31C35" w:rsidRPr="00705761" w:rsidTr="00F22D70">
        <w:trPr>
          <w:cantSplit/>
          <w:trHeight w:val="480"/>
        </w:trPr>
        <w:tc>
          <w:tcPr>
            <w:tcW w:w="567" w:type="dxa"/>
            <w:vMerge/>
            <w:tcBorders>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2694" w:type="dxa"/>
            <w:vMerge/>
            <w:tcBorders>
              <w:top w:val="nil"/>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708" w:type="dxa"/>
            <w:vMerge/>
            <w:tcBorders>
              <w:top w:val="nil"/>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Утверждено</w:t>
            </w:r>
            <w:r w:rsidRPr="00705761">
              <w:br/>
              <w:t>в программе</w:t>
            </w:r>
          </w:p>
        </w:tc>
        <w:tc>
          <w:tcPr>
            <w:tcW w:w="1559"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Достигнуто</w:t>
            </w: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F22D70" w:rsidP="00D02F77">
            <w:pPr>
              <w:spacing w:after="0" w:line="240" w:lineRule="auto"/>
              <w:ind w:firstLine="0"/>
              <w:jc w:val="center"/>
            </w:pPr>
            <w:r w:rsidRPr="00705761">
              <w:t xml:space="preserve">Процент </w:t>
            </w:r>
            <w:proofErr w:type="spellStart"/>
            <w:r w:rsidR="00D31C35" w:rsidRPr="00705761">
              <w:t>выполне-ния</w:t>
            </w:r>
            <w:proofErr w:type="spellEnd"/>
            <w:r w:rsidR="00D31C35" w:rsidRPr="00705761">
              <w:t>, %</w:t>
            </w: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jc w:val="center"/>
            </w:pPr>
            <w:r w:rsidRPr="00705761">
              <w:t xml:space="preserve">Оценка </w:t>
            </w:r>
            <w:r w:rsidRPr="00705761">
              <w:br/>
              <w:t xml:space="preserve">в   </w:t>
            </w:r>
            <w:r w:rsidRPr="00705761">
              <w:br/>
              <w:t>баллах*</w:t>
            </w:r>
          </w:p>
        </w:tc>
      </w:tr>
      <w:tr w:rsidR="00D31C35" w:rsidRPr="00705761" w:rsidTr="00F22D70">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1</w:t>
            </w:r>
          </w:p>
        </w:tc>
        <w:tc>
          <w:tcPr>
            <w:tcW w:w="269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pPr>
            <w:r w:rsidRPr="00705761">
              <w:t xml:space="preserve">Показатель 1   </w:t>
            </w:r>
          </w:p>
        </w:tc>
        <w:tc>
          <w:tcPr>
            <w:tcW w:w="70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tabs>
                <w:tab w:val="left" w:pos="360"/>
                <w:tab w:val="left" w:pos="540"/>
              </w:tabs>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559"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r w:rsidR="00D31C35" w:rsidRPr="00705761" w:rsidTr="00F22D70">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r w:rsidRPr="00705761">
              <w:t>2</w:t>
            </w:r>
          </w:p>
        </w:tc>
        <w:tc>
          <w:tcPr>
            <w:tcW w:w="269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ind w:firstLine="0"/>
            </w:pPr>
            <w:r w:rsidRPr="00705761">
              <w:t xml:space="preserve">Показатель 2   </w:t>
            </w:r>
          </w:p>
        </w:tc>
        <w:tc>
          <w:tcPr>
            <w:tcW w:w="70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559"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r w:rsidR="00D31C35" w:rsidRPr="00705761" w:rsidTr="00F22D70">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269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70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559"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41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134"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bl>
    <w:p w:rsidR="00D31C35" w:rsidRPr="00705761" w:rsidRDefault="00F22D70" w:rsidP="00752BE9">
      <w:pPr>
        <w:spacing w:after="0" w:line="240" w:lineRule="auto"/>
        <w:ind w:firstLine="0"/>
        <w:jc w:val="center"/>
      </w:pPr>
      <w:r w:rsidRPr="00705761">
        <w:t xml:space="preserve">3.6. </w:t>
      </w:r>
      <w:r w:rsidR="00D31C35" w:rsidRPr="00705761">
        <w:t>Оценка организации управления</w:t>
      </w:r>
      <w:r w:rsidRPr="00705761">
        <w:t xml:space="preserve"> и контроля за ходом реализации </w:t>
      </w:r>
      <w:r w:rsidR="00D31C35" w:rsidRPr="00705761">
        <w:t>Программы</w:t>
      </w:r>
    </w:p>
    <w:tbl>
      <w:tblPr>
        <w:tblW w:w="10065" w:type="dxa"/>
        <w:tblInd w:w="-497" w:type="dxa"/>
        <w:tblLayout w:type="fixed"/>
        <w:tblCellMar>
          <w:left w:w="70" w:type="dxa"/>
          <w:right w:w="70" w:type="dxa"/>
        </w:tblCellMar>
        <w:tblLook w:val="0000" w:firstRow="0" w:lastRow="0" w:firstColumn="0" w:lastColumn="0" w:noHBand="0" w:noVBand="0"/>
      </w:tblPr>
      <w:tblGrid>
        <w:gridCol w:w="567"/>
        <w:gridCol w:w="4820"/>
        <w:gridCol w:w="3118"/>
        <w:gridCol w:w="1560"/>
      </w:tblGrid>
      <w:tr w:rsidR="00D31C35" w:rsidRPr="00705761" w:rsidTr="00D31C35">
        <w:trPr>
          <w:cantSplit/>
          <w:trHeight w:val="853"/>
        </w:trPr>
        <w:tc>
          <w:tcPr>
            <w:tcW w:w="567" w:type="dxa"/>
            <w:tcBorders>
              <w:top w:val="single" w:sz="6" w:space="0" w:color="auto"/>
              <w:left w:val="single" w:sz="6" w:space="0" w:color="auto"/>
              <w:right w:val="single" w:sz="6" w:space="0" w:color="auto"/>
            </w:tcBorders>
          </w:tcPr>
          <w:p w:rsidR="00D31C35" w:rsidRPr="00705761" w:rsidRDefault="00D31C35" w:rsidP="00D02F77">
            <w:pPr>
              <w:spacing w:after="0" w:line="240" w:lineRule="auto"/>
              <w:jc w:val="center"/>
            </w:pPr>
            <w:r w:rsidRPr="00705761">
              <w:t>№ п/п</w:t>
            </w:r>
          </w:p>
        </w:tc>
        <w:tc>
          <w:tcPr>
            <w:tcW w:w="4820" w:type="dxa"/>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ind w:firstLine="0"/>
              <w:jc w:val="center"/>
            </w:pPr>
            <w:r w:rsidRPr="00705761">
              <w:t>Механизм управления и контроля за поступлением и расходованием финансовых средств</w:t>
            </w:r>
          </w:p>
        </w:tc>
        <w:tc>
          <w:tcPr>
            <w:tcW w:w="3118" w:type="dxa"/>
            <w:tcBorders>
              <w:top w:val="single" w:sz="6" w:space="0" w:color="auto"/>
              <w:left w:val="single" w:sz="6" w:space="0" w:color="auto"/>
              <w:right w:val="single" w:sz="6" w:space="0" w:color="auto"/>
            </w:tcBorders>
          </w:tcPr>
          <w:p w:rsidR="00D31C35" w:rsidRPr="00705761" w:rsidRDefault="00D31C35" w:rsidP="00D02F77">
            <w:pPr>
              <w:spacing w:after="0" w:line="240" w:lineRule="auto"/>
              <w:ind w:firstLine="0"/>
              <w:jc w:val="center"/>
            </w:pPr>
            <w:r w:rsidRPr="00705761">
              <w:t>Сист</w:t>
            </w:r>
            <w:r w:rsidR="00F22D70" w:rsidRPr="00705761">
              <w:t xml:space="preserve">емный мониторинг финансирования </w:t>
            </w:r>
            <w:r w:rsidRPr="00705761">
              <w:t>и реализации Программы</w:t>
            </w:r>
          </w:p>
        </w:tc>
        <w:tc>
          <w:tcPr>
            <w:tcW w:w="1560" w:type="dxa"/>
            <w:tcBorders>
              <w:top w:val="single" w:sz="6" w:space="0" w:color="auto"/>
              <w:left w:val="single" w:sz="6" w:space="0" w:color="auto"/>
              <w:bottom w:val="nil"/>
              <w:right w:val="single" w:sz="6" w:space="0" w:color="auto"/>
            </w:tcBorders>
          </w:tcPr>
          <w:p w:rsidR="00D31C35" w:rsidRPr="00705761" w:rsidRDefault="00D31C35" w:rsidP="00D02F77">
            <w:pPr>
              <w:spacing w:after="0" w:line="240" w:lineRule="auto"/>
              <w:ind w:firstLine="0"/>
              <w:jc w:val="center"/>
            </w:pPr>
            <w:r w:rsidRPr="00705761">
              <w:t xml:space="preserve">Оценка </w:t>
            </w:r>
            <w:r w:rsidRPr="00705761">
              <w:br/>
              <w:t xml:space="preserve">в   </w:t>
            </w:r>
            <w:r w:rsidRPr="00705761">
              <w:br/>
              <w:t>баллах*</w:t>
            </w:r>
          </w:p>
        </w:tc>
      </w:tr>
      <w:tr w:rsidR="00D31C35" w:rsidRPr="00705761"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482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311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tabs>
                <w:tab w:val="left" w:pos="360"/>
                <w:tab w:val="left" w:pos="540"/>
              </w:tabs>
              <w:spacing w:after="0" w:line="240" w:lineRule="auto"/>
              <w:jc w:val="center"/>
            </w:pPr>
          </w:p>
        </w:tc>
        <w:tc>
          <w:tcPr>
            <w:tcW w:w="156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tabs>
                <w:tab w:val="left" w:pos="360"/>
                <w:tab w:val="left" w:pos="540"/>
              </w:tabs>
              <w:spacing w:after="0" w:line="240" w:lineRule="auto"/>
              <w:jc w:val="center"/>
            </w:pPr>
          </w:p>
        </w:tc>
      </w:tr>
      <w:tr w:rsidR="00D31C35" w:rsidRPr="00705761"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482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311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56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r w:rsidR="00D31C35" w:rsidRPr="00705761"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482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pPr>
          </w:p>
        </w:tc>
        <w:tc>
          <w:tcPr>
            <w:tcW w:w="3118"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c>
          <w:tcPr>
            <w:tcW w:w="1560" w:type="dxa"/>
            <w:tcBorders>
              <w:top w:val="single" w:sz="6" w:space="0" w:color="auto"/>
              <w:left w:val="single" w:sz="6" w:space="0" w:color="auto"/>
              <w:bottom w:val="single" w:sz="6" w:space="0" w:color="auto"/>
              <w:right w:val="single" w:sz="6" w:space="0" w:color="auto"/>
            </w:tcBorders>
          </w:tcPr>
          <w:p w:rsidR="00D31C35" w:rsidRPr="00705761" w:rsidRDefault="00D31C35" w:rsidP="00D02F77">
            <w:pPr>
              <w:spacing w:after="0" w:line="240" w:lineRule="auto"/>
              <w:jc w:val="center"/>
            </w:pPr>
          </w:p>
        </w:tc>
      </w:tr>
    </w:tbl>
    <w:p w:rsidR="00D31C35" w:rsidRPr="00705761" w:rsidRDefault="00D31C35" w:rsidP="00D02F77">
      <w:pPr>
        <w:spacing w:after="0" w:line="240" w:lineRule="auto"/>
        <w:rPr>
          <w:color w:val="000000"/>
          <w:lang w:eastAsia="ru-RU"/>
        </w:rPr>
      </w:pPr>
      <w:r w:rsidRPr="00705761">
        <w:t>* - заполняется отделом экономики</w:t>
      </w:r>
      <w:r w:rsidR="00F22D70" w:rsidRPr="00705761">
        <w:t>, сельского хозяйства и инвестиционной деятельности</w:t>
      </w:r>
    </w:p>
    <w:p w:rsidR="007070CA" w:rsidRPr="00705761" w:rsidRDefault="007070CA" w:rsidP="00D02F77">
      <w:pPr>
        <w:spacing w:after="0" w:line="240" w:lineRule="auto"/>
        <w:ind w:firstLine="700"/>
      </w:pPr>
    </w:p>
    <w:sectPr w:rsidR="007070CA" w:rsidRPr="00705761" w:rsidSect="00500461">
      <w:headerReference w:type="first" r:id="rId9"/>
      <w:pgSz w:w="11906" w:h="16838" w:code="9"/>
      <w:pgMar w:top="1134" w:right="851" w:bottom="1134" w:left="1701" w:header="709" w:footer="709"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174" w:rsidRDefault="00271174" w:rsidP="001C59AD">
      <w:pPr>
        <w:spacing w:after="0" w:line="240" w:lineRule="auto"/>
      </w:pPr>
      <w:r>
        <w:separator/>
      </w:r>
    </w:p>
  </w:endnote>
  <w:endnote w:type="continuationSeparator" w:id="0">
    <w:p w:rsidR="00271174" w:rsidRDefault="00271174" w:rsidP="001C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174" w:rsidRDefault="00271174" w:rsidP="001C59AD">
      <w:pPr>
        <w:spacing w:after="0" w:line="240" w:lineRule="auto"/>
      </w:pPr>
      <w:r>
        <w:separator/>
      </w:r>
    </w:p>
  </w:footnote>
  <w:footnote w:type="continuationSeparator" w:id="0">
    <w:p w:rsidR="00271174" w:rsidRDefault="00271174" w:rsidP="001C5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28C" w:rsidRDefault="0058228C">
    <w:pPr>
      <w:pStyle w:val="a7"/>
      <w:jc w:val="center"/>
    </w:pPr>
  </w:p>
  <w:p w:rsidR="0058228C" w:rsidRDefault="0058228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3D9D"/>
    <w:multiLevelType w:val="hybridMultilevel"/>
    <w:tmpl w:val="EBD608A8"/>
    <w:lvl w:ilvl="0" w:tplc="54CC770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16FB48D3"/>
    <w:multiLevelType w:val="multilevel"/>
    <w:tmpl w:val="106C7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B9036B"/>
    <w:multiLevelType w:val="multilevel"/>
    <w:tmpl w:val="7D14C6D8"/>
    <w:lvl w:ilvl="0">
      <w:start w:val="14"/>
      <w:numFmt w:val="decimal"/>
      <w:lvlText w:val="%1."/>
      <w:lvlJc w:val="left"/>
      <w:pPr>
        <w:ind w:left="576" w:hanging="576"/>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4858134C"/>
    <w:multiLevelType w:val="multilevel"/>
    <w:tmpl w:val="FED4A868"/>
    <w:lvl w:ilvl="0">
      <w:start w:val="1"/>
      <w:numFmt w:val="decimal"/>
      <w:pStyle w:val="1"/>
      <w:lvlText w:val="%1."/>
      <w:lvlJc w:val="left"/>
      <w:rPr>
        <w:rFonts w:ascii="Times New Roman" w:hAnsi="Times New Roman" w:cs="Times New Roman" w:hint="default"/>
        <w:b w:val="0"/>
        <w:bCs w:val="0"/>
        <w:i w:val="0"/>
        <w:iCs w:val="0"/>
        <w:caps w:val="0"/>
        <w:strike w:val="0"/>
        <w:dstrike w:val="0"/>
        <w:vanish w:val="0"/>
        <w:color w:val="auto"/>
        <w:spacing w:val="0"/>
        <w:sz w:val="24"/>
        <w:szCs w:val="24"/>
        <w:vertAlign w:val="baseline"/>
      </w:rPr>
    </w:lvl>
    <w:lvl w:ilvl="1">
      <w:start w:val="1"/>
      <w:numFmt w:val="decimal"/>
      <w:pStyle w:val="11"/>
      <w:lvlText w:val="%1.%2."/>
      <w:lvlJc w:val="left"/>
      <w:rPr>
        <w:rFonts w:ascii="Times New Roman" w:hAnsi="Times New Roman" w:cs="Times New Roman" w:hint="default"/>
        <w:b w:val="0"/>
        <w:bCs w:val="0"/>
        <w:i w:val="0"/>
        <w:iCs w:val="0"/>
        <w:caps w:val="0"/>
        <w:strike w:val="0"/>
        <w:dstrike w:val="0"/>
        <w:vanish w:val="0"/>
        <w:color w:val="auto"/>
        <w:sz w:val="24"/>
        <w:szCs w:val="24"/>
        <w:vertAlign w:val="baseline"/>
      </w:rPr>
    </w:lvl>
    <w:lvl w:ilvl="2">
      <w:start w:val="1"/>
      <w:numFmt w:val="decimal"/>
      <w:pStyle w:val="111"/>
      <w:lvlText w:val="%1.%2.%3."/>
      <w:lvlJc w:val="left"/>
      <w:rPr>
        <w:rFonts w:ascii="Times New Roman" w:hAnsi="Times New Roman" w:cs="Times New Roman" w:hint="default"/>
        <w:b w:val="0"/>
        <w:bCs w:val="0"/>
        <w:i w:val="0"/>
        <w:iCs w:val="0"/>
        <w:caps w:val="0"/>
        <w:strike w:val="0"/>
        <w:dstrike w:val="0"/>
        <w:vanish w:val="0"/>
        <w:color w:val="auto"/>
        <w:sz w:val="24"/>
        <w:szCs w:val="24"/>
        <w:vertAlign w:val="baseline"/>
      </w:rPr>
    </w:lvl>
    <w:lvl w:ilvl="3">
      <w:start w:val="1"/>
      <w:numFmt w:val="decimal"/>
      <w:pStyle w:val="1111"/>
      <w:lvlText w:val="%1.%2.%3.%4."/>
      <w:lvlJc w:val="left"/>
      <w:rPr>
        <w:rFonts w:ascii="Times New Roman" w:hAnsi="Times New Roman" w:cs="Times New Roman" w:hint="default"/>
        <w:b w:val="0"/>
        <w:bCs w:val="0"/>
        <w:i w:val="0"/>
        <w:iCs w:val="0"/>
        <w:caps w:val="0"/>
        <w:strike w:val="0"/>
        <w:dstrike w:val="0"/>
        <w:vanish w:val="0"/>
        <w:color w:val="000000"/>
        <w:sz w:val="26"/>
        <w:szCs w:val="26"/>
        <w:vertAlign w:val="baseline"/>
      </w:rPr>
    </w:lvl>
    <w:lvl w:ilvl="4">
      <w:start w:val="1"/>
      <w:numFmt w:val="decimal"/>
      <w:pStyle w:val="10"/>
      <w:lvlText w:val="%5)"/>
      <w:lvlJc w:val="left"/>
      <w:rPr>
        <w:rFonts w:ascii="Times New Roman" w:hAnsi="Times New Roman" w:cs="Times New Roman" w:hint="default"/>
        <w:b w:val="0"/>
        <w:bCs w:val="0"/>
        <w:i w:val="0"/>
        <w:iCs w:val="0"/>
        <w:caps w:val="0"/>
        <w:strike w:val="0"/>
        <w:dstrike w:val="0"/>
        <w:vanish w:val="0"/>
        <w:color w:val="auto"/>
        <w:sz w:val="24"/>
        <w:szCs w:val="24"/>
        <w:vertAlign w:val="baseline"/>
      </w:rPr>
    </w:lvl>
    <w:lvl w:ilvl="5">
      <w:start w:val="1"/>
      <w:numFmt w:val="russianLower"/>
      <w:pStyle w:val="a"/>
      <w:lvlText w:val="%6)"/>
      <w:lvlJc w:val="left"/>
      <w:rPr>
        <w:rFonts w:ascii="Times New Roman" w:hAnsi="Times New Roman" w:cs="Times New Roman" w:hint="default"/>
        <w:b w:val="0"/>
        <w:bCs w:val="0"/>
        <w:i w:val="0"/>
        <w:iCs w:val="0"/>
        <w:caps w:val="0"/>
        <w:strike w:val="0"/>
        <w:dstrike w:val="0"/>
        <w:vanish w:val="0"/>
        <w:color w:val="000000"/>
        <w:sz w:val="26"/>
        <w:szCs w:val="26"/>
        <w:vertAlign w:val="baseline"/>
      </w:rPr>
    </w:lvl>
    <w:lvl w:ilvl="6">
      <w:start w:val="1"/>
      <w:numFmt w:val="decimal"/>
      <w:lvlText w:val="%7."/>
      <w:lvlJc w:val="center"/>
      <w:rPr>
        <w:rFonts w:ascii="Times New Roman" w:hAnsi="Times New Roman" w:cs="Times New Roman" w:hint="default"/>
        <w:caps w:val="0"/>
        <w:strike w:val="0"/>
        <w:dstrike w:val="0"/>
        <w:vanish w:val="0"/>
        <w:color w:val="auto"/>
        <w:sz w:val="24"/>
        <w:szCs w:val="24"/>
        <w:vertAlign w:val="baseline"/>
      </w:rPr>
    </w:lvl>
    <w:lvl w:ilvl="7">
      <w:start w:val="1"/>
      <w:numFmt w:val="decimal"/>
      <w:lvlText w:val="%8.%2."/>
      <w:lvlJc w:val="left"/>
      <w:rPr>
        <w:rFonts w:ascii="Times New Roman" w:hAnsi="Times New Roman" w:cs="Times New Roman" w:hint="default"/>
        <w:caps w:val="0"/>
        <w:strike w:val="0"/>
        <w:dstrike w:val="0"/>
        <w:vanish w:val="0"/>
        <w:color w:val="auto"/>
        <w:sz w:val="26"/>
        <w:szCs w:val="26"/>
        <w:vertAlign w:val="baseline"/>
      </w:rPr>
    </w:lvl>
    <w:lvl w:ilvl="8">
      <w:start w:val="1"/>
      <w:numFmt w:val="decimal"/>
      <w:lvlText w:val="%1.%2.%3."/>
      <w:lvlJc w:val="left"/>
      <w:rPr>
        <w:rFonts w:ascii="Times New Roman" w:hAnsi="Times New Roman" w:cs="Times New Roman" w:hint="default"/>
        <w:caps w:val="0"/>
        <w:strike w:val="0"/>
        <w:dstrike w:val="0"/>
        <w:vanish w:val="0"/>
        <w:color w:val="000000"/>
        <w:sz w:val="26"/>
        <w:szCs w:val="26"/>
        <w:vertAlign w:val="baseline"/>
      </w:rPr>
    </w:lvl>
  </w:abstractNum>
  <w:abstractNum w:abstractNumId="4" w15:restartNumberingAfterBreak="0">
    <w:nsid w:val="4B37411C"/>
    <w:multiLevelType w:val="hybridMultilevel"/>
    <w:tmpl w:val="F12241D8"/>
    <w:lvl w:ilvl="0" w:tplc="4E407F4C">
      <w:start w:val="1"/>
      <w:numFmt w:val="decimal"/>
      <w:lvlText w:val="%1."/>
      <w:lvlJc w:val="left"/>
      <w:pPr>
        <w:tabs>
          <w:tab w:val="num" w:pos="1095"/>
        </w:tabs>
        <w:ind w:left="1095" w:hanging="39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54E6490E"/>
    <w:multiLevelType w:val="hybridMultilevel"/>
    <w:tmpl w:val="5AA26E7E"/>
    <w:lvl w:ilvl="0" w:tplc="12324BF4">
      <w:start w:val="1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58E46F4C"/>
    <w:multiLevelType w:val="hybridMultilevel"/>
    <w:tmpl w:val="5692B4AC"/>
    <w:lvl w:ilvl="0" w:tplc="AFD2B416">
      <w:start w:val="1"/>
      <w:numFmt w:val="decimal"/>
      <w:lvlText w:val="%1."/>
      <w:lvlJc w:val="left"/>
      <w:pPr>
        <w:ind w:left="1708"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5F7E29EF"/>
    <w:multiLevelType w:val="hybridMultilevel"/>
    <w:tmpl w:val="23FA9D28"/>
    <w:lvl w:ilvl="0" w:tplc="67D48CB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7920209C"/>
    <w:multiLevelType w:val="hybridMultilevel"/>
    <w:tmpl w:val="3C8654E4"/>
    <w:lvl w:ilvl="0" w:tplc="7D74425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2"/>
  </w:num>
  <w:num w:numId="6">
    <w:abstractNumId w:val="5"/>
  </w:num>
  <w:num w:numId="7">
    <w:abstractNumId w:val="9"/>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0E06"/>
    <w:rsid w:val="00000300"/>
    <w:rsid w:val="00000AF2"/>
    <w:rsid w:val="00000EE7"/>
    <w:rsid w:val="0000189D"/>
    <w:rsid w:val="00005D57"/>
    <w:rsid w:val="000066AD"/>
    <w:rsid w:val="00011EE5"/>
    <w:rsid w:val="00012386"/>
    <w:rsid w:val="00012BC5"/>
    <w:rsid w:val="00013122"/>
    <w:rsid w:val="000132F3"/>
    <w:rsid w:val="00014311"/>
    <w:rsid w:val="0001665E"/>
    <w:rsid w:val="00016D09"/>
    <w:rsid w:val="0002045C"/>
    <w:rsid w:val="00021B64"/>
    <w:rsid w:val="00024445"/>
    <w:rsid w:val="0002760C"/>
    <w:rsid w:val="00027CDA"/>
    <w:rsid w:val="00031149"/>
    <w:rsid w:val="0003120B"/>
    <w:rsid w:val="0003216B"/>
    <w:rsid w:val="0003227D"/>
    <w:rsid w:val="00032344"/>
    <w:rsid w:val="00033D0F"/>
    <w:rsid w:val="00035DD1"/>
    <w:rsid w:val="00042889"/>
    <w:rsid w:val="00042A26"/>
    <w:rsid w:val="000438AF"/>
    <w:rsid w:val="00044577"/>
    <w:rsid w:val="000448EC"/>
    <w:rsid w:val="00047FF8"/>
    <w:rsid w:val="000506A7"/>
    <w:rsid w:val="000509FD"/>
    <w:rsid w:val="00050B23"/>
    <w:rsid w:val="00051CE0"/>
    <w:rsid w:val="000521E9"/>
    <w:rsid w:val="000603A5"/>
    <w:rsid w:val="00063942"/>
    <w:rsid w:val="00063C33"/>
    <w:rsid w:val="00064234"/>
    <w:rsid w:val="000644B9"/>
    <w:rsid w:val="00065336"/>
    <w:rsid w:val="00067024"/>
    <w:rsid w:val="00067195"/>
    <w:rsid w:val="00070D1C"/>
    <w:rsid w:val="00071C61"/>
    <w:rsid w:val="00082285"/>
    <w:rsid w:val="00090C6A"/>
    <w:rsid w:val="00095AB6"/>
    <w:rsid w:val="000A133F"/>
    <w:rsid w:val="000A4F61"/>
    <w:rsid w:val="000A7516"/>
    <w:rsid w:val="000B0723"/>
    <w:rsid w:val="000B1D0A"/>
    <w:rsid w:val="000B3A99"/>
    <w:rsid w:val="000B78E4"/>
    <w:rsid w:val="000C298C"/>
    <w:rsid w:val="000C6C0C"/>
    <w:rsid w:val="000D0E08"/>
    <w:rsid w:val="000D15AC"/>
    <w:rsid w:val="000D1ECC"/>
    <w:rsid w:val="000D7F1C"/>
    <w:rsid w:val="000E23B8"/>
    <w:rsid w:val="000E2650"/>
    <w:rsid w:val="000E3648"/>
    <w:rsid w:val="000E46EB"/>
    <w:rsid w:val="000E4CEB"/>
    <w:rsid w:val="000E4EBD"/>
    <w:rsid w:val="000E4F9F"/>
    <w:rsid w:val="000F110F"/>
    <w:rsid w:val="000F50E7"/>
    <w:rsid w:val="000F6D57"/>
    <w:rsid w:val="000F7594"/>
    <w:rsid w:val="000F7D6A"/>
    <w:rsid w:val="00101330"/>
    <w:rsid w:val="00101D5C"/>
    <w:rsid w:val="00101DFB"/>
    <w:rsid w:val="001113B7"/>
    <w:rsid w:val="00113F19"/>
    <w:rsid w:val="00117C25"/>
    <w:rsid w:val="00120251"/>
    <w:rsid w:val="00120D90"/>
    <w:rsid w:val="0012155B"/>
    <w:rsid w:val="00126172"/>
    <w:rsid w:val="00127BAA"/>
    <w:rsid w:val="00130120"/>
    <w:rsid w:val="00131408"/>
    <w:rsid w:val="001321CA"/>
    <w:rsid w:val="00132ABA"/>
    <w:rsid w:val="00132BCE"/>
    <w:rsid w:val="0014025F"/>
    <w:rsid w:val="001405AE"/>
    <w:rsid w:val="001407C3"/>
    <w:rsid w:val="00141988"/>
    <w:rsid w:val="00141BFA"/>
    <w:rsid w:val="001422F9"/>
    <w:rsid w:val="00151006"/>
    <w:rsid w:val="0015420F"/>
    <w:rsid w:val="0016085D"/>
    <w:rsid w:val="001609B2"/>
    <w:rsid w:val="00160C41"/>
    <w:rsid w:val="00160EAF"/>
    <w:rsid w:val="00163AFB"/>
    <w:rsid w:val="00164946"/>
    <w:rsid w:val="00171A95"/>
    <w:rsid w:val="001734ED"/>
    <w:rsid w:val="0017616E"/>
    <w:rsid w:val="001765C6"/>
    <w:rsid w:val="00176D41"/>
    <w:rsid w:val="00177ED9"/>
    <w:rsid w:val="001818C1"/>
    <w:rsid w:val="00184073"/>
    <w:rsid w:val="001850A2"/>
    <w:rsid w:val="0018570E"/>
    <w:rsid w:val="00191904"/>
    <w:rsid w:val="00191A56"/>
    <w:rsid w:val="001922DA"/>
    <w:rsid w:val="00193D10"/>
    <w:rsid w:val="00195F41"/>
    <w:rsid w:val="001974CC"/>
    <w:rsid w:val="00197E46"/>
    <w:rsid w:val="001A0470"/>
    <w:rsid w:val="001A059C"/>
    <w:rsid w:val="001A2F57"/>
    <w:rsid w:val="001A5F6B"/>
    <w:rsid w:val="001A7664"/>
    <w:rsid w:val="001B1A90"/>
    <w:rsid w:val="001B290B"/>
    <w:rsid w:val="001B32CC"/>
    <w:rsid w:val="001B4DCF"/>
    <w:rsid w:val="001B5049"/>
    <w:rsid w:val="001B68D2"/>
    <w:rsid w:val="001B7E70"/>
    <w:rsid w:val="001C0090"/>
    <w:rsid w:val="001C51BA"/>
    <w:rsid w:val="001C59AD"/>
    <w:rsid w:val="001C78EA"/>
    <w:rsid w:val="001D0DC1"/>
    <w:rsid w:val="001D12BC"/>
    <w:rsid w:val="001D192F"/>
    <w:rsid w:val="001D24C7"/>
    <w:rsid w:val="001D5DF4"/>
    <w:rsid w:val="001F2D19"/>
    <w:rsid w:val="001F40C6"/>
    <w:rsid w:val="0020397E"/>
    <w:rsid w:val="002043B1"/>
    <w:rsid w:val="002049E6"/>
    <w:rsid w:val="002051F1"/>
    <w:rsid w:val="00206013"/>
    <w:rsid w:val="00206751"/>
    <w:rsid w:val="002118CD"/>
    <w:rsid w:val="002149A0"/>
    <w:rsid w:val="00214CDC"/>
    <w:rsid w:val="00216447"/>
    <w:rsid w:val="0022039E"/>
    <w:rsid w:val="002218FE"/>
    <w:rsid w:val="00222BB5"/>
    <w:rsid w:val="00226305"/>
    <w:rsid w:val="0023034D"/>
    <w:rsid w:val="00230D48"/>
    <w:rsid w:val="002335A1"/>
    <w:rsid w:val="0023522F"/>
    <w:rsid w:val="002376BA"/>
    <w:rsid w:val="002407C8"/>
    <w:rsid w:val="00241158"/>
    <w:rsid w:val="00241ADC"/>
    <w:rsid w:val="00244AE9"/>
    <w:rsid w:val="002517CC"/>
    <w:rsid w:val="00251AA3"/>
    <w:rsid w:val="00251D0D"/>
    <w:rsid w:val="00252ED2"/>
    <w:rsid w:val="00252F79"/>
    <w:rsid w:val="002534A4"/>
    <w:rsid w:val="002540EC"/>
    <w:rsid w:val="00254B21"/>
    <w:rsid w:val="00257309"/>
    <w:rsid w:val="00260507"/>
    <w:rsid w:val="00261FDB"/>
    <w:rsid w:val="00262473"/>
    <w:rsid w:val="00262F7B"/>
    <w:rsid w:val="00263C22"/>
    <w:rsid w:val="002666EB"/>
    <w:rsid w:val="00267E52"/>
    <w:rsid w:val="00271174"/>
    <w:rsid w:val="002714B2"/>
    <w:rsid w:val="00276686"/>
    <w:rsid w:val="00280BBE"/>
    <w:rsid w:val="00281054"/>
    <w:rsid w:val="00281CF4"/>
    <w:rsid w:val="00284634"/>
    <w:rsid w:val="002849EB"/>
    <w:rsid w:val="0028514D"/>
    <w:rsid w:val="00285734"/>
    <w:rsid w:val="0028595A"/>
    <w:rsid w:val="00286839"/>
    <w:rsid w:val="00286E8D"/>
    <w:rsid w:val="002913F3"/>
    <w:rsid w:val="00291BEA"/>
    <w:rsid w:val="0029306D"/>
    <w:rsid w:val="00296460"/>
    <w:rsid w:val="00297EB3"/>
    <w:rsid w:val="002A47C6"/>
    <w:rsid w:val="002A532A"/>
    <w:rsid w:val="002A5FCA"/>
    <w:rsid w:val="002A755A"/>
    <w:rsid w:val="002A7C5D"/>
    <w:rsid w:val="002A7D6F"/>
    <w:rsid w:val="002B1C55"/>
    <w:rsid w:val="002B362E"/>
    <w:rsid w:val="002B4B6E"/>
    <w:rsid w:val="002C00EF"/>
    <w:rsid w:val="002C0861"/>
    <w:rsid w:val="002C108D"/>
    <w:rsid w:val="002C1FE4"/>
    <w:rsid w:val="002C2299"/>
    <w:rsid w:val="002C3062"/>
    <w:rsid w:val="002C3D0C"/>
    <w:rsid w:val="002C6DD6"/>
    <w:rsid w:val="002C7289"/>
    <w:rsid w:val="002C7E36"/>
    <w:rsid w:val="002D0592"/>
    <w:rsid w:val="002D533A"/>
    <w:rsid w:val="002D7DE5"/>
    <w:rsid w:val="002E1007"/>
    <w:rsid w:val="002E36A8"/>
    <w:rsid w:val="002E677D"/>
    <w:rsid w:val="002E6FDD"/>
    <w:rsid w:val="002E785C"/>
    <w:rsid w:val="002E7E0D"/>
    <w:rsid w:val="002F2B56"/>
    <w:rsid w:val="002F3F70"/>
    <w:rsid w:val="002F6D65"/>
    <w:rsid w:val="002F6EB4"/>
    <w:rsid w:val="00301024"/>
    <w:rsid w:val="00302B6B"/>
    <w:rsid w:val="00303563"/>
    <w:rsid w:val="00304FB4"/>
    <w:rsid w:val="003051C2"/>
    <w:rsid w:val="00306919"/>
    <w:rsid w:val="00311E50"/>
    <w:rsid w:val="003125CB"/>
    <w:rsid w:val="00313399"/>
    <w:rsid w:val="003139C3"/>
    <w:rsid w:val="00313D58"/>
    <w:rsid w:val="003148A3"/>
    <w:rsid w:val="00317BF7"/>
    <w:rsid w:val="00321D7B"/>
    <w:rsid w:val="0032281E"/>
    <w:rsid w:val="00324696"/>
    <w:rsid w:val="00325520"/>
    <w:rsid w:val="00326507"/>
    <w:rsid w:val="00326C30"/>
    <w:rsid w:val="00330A9D"/>
    <w:rsid w:val="00332E0B"/>
    <w:rsid w:val="00334329"/>
    <w:rsid w:val="003343DA"/>
    <w:rsid w:val="00336E78"/>
    <w:rsid w:val="003418C1"/>
    <w:rsid w:val="003423F5"/>
    <w:rsid w:val="00342CD1"/>
    <w:rsid w:val="00343B26"/>
    <w:rsid w:val="00344370"/>
    <w:rsid w:val="003451C2"/>
    <w:rsid w:val="00345CBF"/>
    <w:rsid w:val="003473D6"/>
    <w:rsid w:val="00350B91"/>
    <w:rsid w:val="00350E9F"/>
    <w:rsid w:val="003512E9"/>
    <w:rsid w:val="003515B3"/>
    <w:rsid w:val="003536D1"/>
    <w:rsid w:val="00353D3C"/>
    <w:rsid w:val="00357755"/>
    <w:rsid w:val="00357A83"/>
    <w:rsid w:val="00364262"/>
    <w:rsid w:val="00364868"/>
    <w:rsid w:val="003654EA"/>
    <w:rsid w:val="00365536"/>
    <w:rsid w:val="00365DA1"/>
    <w:rsid w:val="00365E05"/>
    <w:rsid w:val="00365E10"/>
    <w:rsid w:val="0037044A"/>
    <w:rsid w:val="003720F5"/>
    <w:rsid w:val="0037352F"/>
    <w:rsid w:val="003735B5"/>
    <w:rsid w:val="0037599B"/>
    <w:rsid w:val="003760AE"/>
    <w:rsid w:val="00381092"/>
    <w:rsid w:val="00382DFE"/>
    <w:rsid w:val="00383AC5"/>
    <w:rsid w:val="00383C7A"/>
    <w:rsid w:val="00384402"/>
    <w:rsid w:val="00385C3F"/>
    <w:rsid w:val="003874FB"/>
    <w:rsid w:val="003878C6"/>
    <w:rsid w:val="00391A77"/>
    <w:rsid w:val="003922E7"/>
    <w:rsid w:val="003954CF"/>
    <w:rsid w:val="00396FA3"/>
    <w:rsid w:val="00397C8A"/>
    <w:rsid w:val="00397E25"/>
    <w:rsid w:val="003A5C74"/>
    <w:rsid w:val="003A66EA"/>
    <w:rsid w:val="003A6A00"/>
    <w:rsid w:val="003A6ACB"/>
    <w:rsid w:val="003B062A"/>
    <w:rsid w:val="003B2BE9"/>
    <w:rsid w:val="003B5708"/>
    <w:rsid w:val="003B5A02"/>
    <w:rsid w:val="003B5D2F"/>
    <w:rsid w:val="003C1423"/>
    <w:rsid w:val="003C2C42"/>
    <w:rsid w:val="003C3798"/>
    <w:rsid w:val="003C525F"/>
    <w:rsid w:val="003C69B9"/>
    <w:rsid w:val="003D0C24"/>
    <w:rsid w:val="003D1AA7"/>
    <w:rsid w:val="003D3351"/>
    <w:rsid w:val="003D35DD"/>
    <w:rsid w:val="003D3B5B"/>
    <w:rsid w:val="003D6029"/>
    <w:rsid w:val="003E06E3"/>
    <w:rsid w:val="003E1512"/>
    <w:rsid w:val="003E1EF5"/>
    <w:rsid w:val="003E3110"/>
    <w:rsid w:val="003E3B0C"/>
    <w:rsid w:val="003E4B59"/>
    <w:rsid w:val="003E572F"/>
    <w:rsid w:val="003E66CB"/>
    <w:rsid w:val="003E7AC5"/>
    <w:rsid w:val="003F2230"/>
    <w:rsid w:val="003F5591"/>
    <w:rsid w:val="003F7D6B"/>
    <w:rsid w:val="00403F9F"/>
    <w:rsid w:val="00404E6A"/>
    <w:rsid w:val="0041017F"/>
    <w:rsid w:val="0041381C"/>
    <w:rsid w:val="0041551E"/>
    <w:rsid w:val="004215C0"/>
    <w:rsid w:val="00421EE8"/>
    <w:rsid w:val="0042430A"/>
    <w:rsid w:val="00426726"/>
    <w:rsid w:val="00427862"/>
    <w:rsid w:val="00435254"/>
    <w:rsid w:val="004361EC"/>
    <w:rsid w:val="004407B6"/>
    <w:rsid w:val="0044240D"/>
    <w:rsid w:val="004424FB"/>
    <w:rsid w:val="00444E26"/>
    <w:rsid w:val="00445362"/>
    <w:rsid w:val="0044537D"/>
    <w:rsid w:val="00446F68"/>
    <w:rsid w:val="0044768A"/>
    <w:rsid w:val="00447A77"/>
    <w:rsid w:val="00450289"/>
    <w:rsid w:val="00450E62"/>
    <w:rsid w:val="00451662"/>
    <w:rsid w:val="00451F89"/>
    <w:rsid w:val="00453E7E"/>
    <w:rsid w:val="004567A6"/>
    <w:rsid w:val="00456ED7"/>
    <w:rsid w:val="00457439"/>
    <w:rsid w:val="00461911"/>
    <w:rsid w:val="0046354F"/>
    <w:rsid w:val="00463D01"/>
    <w:rsid w:val="00467512"/>
    <w:rsid w:val="0047042D"/>
    <w:rsid w:val="00471453"/>
    <w:rsid w:val="0047182C"/>
    <w:rsid w:val="00475B13"/>
    <w:rsid w:val="004773DD"/>
    <w:rsid w:val="004818A3"/>
    <w:rsid w:val="004835D2"/>
    <w:rsid w:val="0048392F"/>
    <w:rsid w:val="00484291"/>
    <w:rsid w:val="00484F6C"/>
    <w:rsid w:val="00485193"/>
    <w:rsid w:val="004856BC"/>
    <w:rsid w:val="004870E0"/>
    <w:rsid w:val="004873F7"/>
    <w:rsid w:val="00490518"/>
    <w:rsid w:val="00490F03"/>
    <w:rsid w:val="004945D8"/>
    <w:rsid w:val="004948ED"/>
    <w:rsid w:val="004969F3"/>
    <w:rsid w:val="004976B8"/>
    <w:rsid w:val="004A2CFA"/>
    <w:rsid w:val="004A5615"/>
    <w:rsid w:val="004B116E"/>
    <w:rsid w:val="004B6FDA"/>
    <w:rsid w:val="004B705A"/>
    <w:rsid w:val="004C1958"/>
    <w:rsid w:val="004C2F77"/>
    <w:rsid w:val="004C5861"/>
    <w:rsid w:val="004C65C5"/>
    <w:rsid w:val="004C6978"/>
    <w:rsid w:val="004C6F3E"/>
    <w:rsid w:val="004C7567"/>
    <w:rsid w:val="004C7A28"/>
    <w:rsid w:val="004D2304"/>
    <w:rsid w:val="004D259D"/>
    <w:rsid w:val="004D3F4C"/>
    <w:rsid w:val="004D49B9"/>
    <w:rsid w:val="004D7DE1"/>
    <w:rsid w:val="004E09BA"/>
    <w:rsid w:val="004E15BD"/>
    <w:rsid w:val="004E20E2"/>
    <w:rsid w:val="004E460B"/>
    <w:rsid w:val="004E7D5C"/>
    <w:rsid w:val="004F11B9"/>
    <w:rsid w:val="004F28C3"/>
    <w:rsid w:val="004F3ACB"/>
    <w:rsid w:val="004F3F50"/>
    <w:rsid w:val="004F42DD"/>
    <w:rsid w:val="004F517C"/>
    <w:rsid w:val="004F5A67"/>
    <w:rsid w:val="004F785F"/>
    <w:rsid w:val="00500461"/>
    <w:rsid w:val="005008B7"/>
    <w:rsid w:val="00500AD9"/>
    <w:rsid w:val="00500C56"/>
    <w:rsid w:val="005017DB"/>
    <w:rsid w:val="00502B51"/>
    <w:rsid w:val="005076F4"/>
    <w:rsid w:val="00511AB4"/>
    <w:rsid w:val="00513AD2"/>
    <w:rsid w:val="0051665C"/>
    <w:rsid w:val="005174B3"/>
    <w:rsid w:val="0051782B"/>
    <w:rsid w:val="00521C94"/>
    <w:rsid w:val="00522B12"/>
    <w:rsid w:val="00527A05"/>
    <w:rsid w:val="005300D5"/>
    <w:rsid w:val="0053226A"/>
    <w:rsid w:val="005352D9"/>
    <w:rsid w:val="00537072"/>
    <w:rsid w:val="00540E1C"/>
    <w:rsid w:val="005424A8"/>
    <w:rsid w:val="0054354A"/>
    <w:rsid w:val="00546DA4"/>
    <w:rsid w:val="00547B6F"/>
    <w:rsid w:val="00550F5B"/>
    <w:rsid w:val="0055184C"/>
    <w:rsid w:val="005533E1"/>
    <w:rsid w:val="00562D3A"/>
    <w:rsid w:val="00563B69"/>
    <w:rsid w:val="00563D19"/>
    <w:rsid w:val="005640F4"/>
    <w:rsid w:val="005650A9"/>
    <w:rsid w:val="005660F1"/>
    <w:rsid w:val="00571017"/>
    <w:rsid w:val="00580783"/>
    <w:rsid w:val="00580E9A"/>
    <w:rsid w:val="0058228C"/>
    <w:rsid w:val="00584938"/>
    <w:rsid w:val="00586922"/>
    <w:rsid w:val="00587CA0"/>
    <w:rsid w:val="00587EFB"/>
    <w:rsid w:val="00592886"/>
    <w:rsid w:val="00593E53"/>
    <w:rsid w:val="00594063"/>
    <w:rsid w:val="0059727D"/>
    <w:rsid w:val="00597C7F"/>
    <w:rsid w:val="005A5B61"/>
    <w:rsid w:val="005A63C8"/>
    <w:rsid w:val="005B0483"/>
    <w:rsid w:val="005B0D26"/>
    <w:rsid w:val="005B2E4D"/>
    <w:rsid w:val="005B36D9"/>
    <w:rsid w:val="005B532D"/>
    <w:rsid w:val="005B53E2"/>
    <w:rsid w:val="005B5CDF"/>
    <w:rsid w:val="005B7249"/>
    <w:rsid w:val="005C0BE7"/>
    <w:rsid w:val="005C51CE"/>
    <w:rsid w:val="005D0E61"/>
    <w:rsid w:val="005D2413"/>
    <w:rsid w:val="005D57E5"/>
    <w:rsid w:val="005D749E"/>
    <w:rsid w:val="005D7C66"/>
    <w:rsid w:val="005E06D6"/>
    <w:rsid w:val="005E0897"/>
    <w:rsid w:val="005E4157"/>
    <w:rsid w:val="005E5F17"/>
    <w:rsid w:val="005E7FFD"/>
    <w:rsid w:val="005F43A5"/>
    <w:rsid w:val="005F5C3C"/>
    <w:rsid w:val="006002C6"/>
    <w:rsid w:val="00600BD9"/>
    <w:rsid w:val="006017BE"/>
    <w:rsid w:val="00601AA3"/>
    <w:rsid w:val="0060269E"/>
    <w:rsid w:val="00602D3C"/>
    <w:rsid w:val="00602EDA"/>
    <w:rsid w:val="00605409"/>
    <w:rsid w:val="00605F50"/>
    <w:rsid w:val="00606BEA"/>
    <w:rsid w:val="00606FEB"/>
    <w:rsid w:val="00607A02"/>
    <w:rsid w:val="00611B1C"/>
    <w:rsid w:val="00611DC6"/>
    <w:rsid w:val="006127A5"/>
    <w:rsid w:val="0061316B"/>
    <w:rsid w:val="00613440"/>
    <w:rsid w:val="00613730"/>
    <w:rsid w:val="00613FA1"/>
    <w:rsid w:val="00614BC0"/>
    <w:rsid w:val="00620B2E"/>
    <w:rsid w:val="0062631D"/>
    <w:rsid w:val="00627813"/>
    <w:rsid w:val="00636230"/>
    <w:rsid w:val="0063718E"/>
    <w:rsid w:val="006371F3"/>
    <w:rsid w:val="00642F9B"/>
    <w:rsid w:val="00643CE6"/>
    <w:rsid w:val="006441FE"/>
    <w:rsid w:val="00647FD1"/>
    <w:rsid w:val="006516A7"/>
    <w:rsid w:val="0065230A"/>
    <w:rsid w:val="00653E08"/>
    <w:rsid w:val="00663C63"/>
    <w:rsid w:val="00663E20"/>
    <w:rsid w:val="00670DB3"/>
    <w:rsid w:val="00672DB4"/>
    <w:rsid w:val="00674D18"/>
    <w:rsid w:val="00675B0B"/>
    <w:rsid w:val="0068154F"/>
    <w:rsid w:val="006818E7"/>
    <w:rsid w:val="00682C73"/>
    <w:rsid w:val="006836F4"/>
    <w:rsid w:val="00684195"/>
    <w:rsid w:val="00685E5C"/>
    <w:rsid w:val="006862D2"/>
    <w:rsid w:val="00687AE8"/>
    <w:rsid w:val="00687EDF"/>
    <w:rsid w:val="006905B4"/>
    <w:rsid w:val="00690696"/>
    <w:rsid w:val="006951D6"/>
    <w:rsid w:val="006A5143"/>
    <w:rsid w:val="006A6B10"/>
    <w:rsid w:val="006A7FA9"/>
    <w:rsid w:val="006B2351"/>
    <w:rsid w:val="006C166E"/>
    <w:rsid w:val="006C1AAA"/>
    <w:rsid w:val="006C1E84"/>
    <w:rsid w:val="006C3AC8"/>
    <w:rsid w:val="006C6042"/>
    <w:rsid w:val="006C76F5"/>
    <w:rsid w:val="006D0047"/>
    <w:rsid w:val="006D2C25"/>
    <w:rsid w:val="006D3B52"/>
    <w:rsid w:val="006D4728"/>
    <w:rsid w:val="006D68C2"/>
    <w:rsid w:val="006D6CEF"/>
    <w:rsid w:val="006E09F0"/>
    <w:rsid w:val="006E5D0A"/>
    <w:rsid w:val="006F03BC"/>
    <w:rsid w:val="006F0C6E"/>
    <w:rsid w:val="006F7AA7"/>
    <w:rsid w:val="00700B11"/>
    <w:rsid w:val="007022E7"/>
    <w:rsid w:val="007030C7"/>
    <w:rsid w:val="00704565"/>
    <w:rsid w:val="00705761"/>
    <w:rsid w:val="00706CF3"/>
    <w:rsid w:val="007070CA"/>
    <w:rsid w:val="00710955"/>
    <w:rsid w:val="007125AB"/>
    <w:rsid w:val="00713E4A"/>
    <w:rsid w:val="0071412B"/>
    <w:rsid w:val="00714A83"/>
    <w:rsid w:val="007211A6"/>
    <w:rsid w:val="00721631"/>
    <w:rsid w:val="0072407A"/>
    <w:rsid w:val="007252C3"/>
    <w:rsid w:val="007271C3"/>
    <w:rsid w:val="007302CB"/>
    <w:rsid w:val="00734C78"/>
    <w:rsid w:val="007351DC"/>
    <w:rsid w:val="007352CA"/>
    <w:rsid w:val="007416F4"/>
    <w:rsid w:val="00742177"/>
    <w:rsid w:val="00743005"/>
    <w:rsid w:val="0074678D"/>
    <w:rsid w:val="00747810"/>
    <w:rsid w:val="00751175"/>
    <w:rsid w:val="007519F5"/>
    <w:rsid w:val="007520FB"/>
    <w:rsid w:val="00752BE9"/>
    <w:rsid w:val="007531D6"/>
    <w:rsid w:val="00763737"/>
    <w:rsid w:val="00765FE7"/>
    <w:rsid w:val="0076631D"/>
    <w:rsid w:val="00773748"/>
    <w:rsid w:val="0077456C"/>
    <w:rsid w:val="00774EA9"/>
    <w:rsid w:val="00776334"/>
    <w:rsid w:val="00777DBC"/>
    <w:rsid w:val="00781AEF"/>
    <w:rsid w:val="00784E4F"/>
    <w:rsid w:val="00785B2A"/>
    <w:rsid w:val="007868CC"/>
    <w:rsid w:val="0079242D"/>
    <w:rsid w:val="007929A5"/>
    <w:rsid w:val="007931FB"/>
    <w:rsid w:val="007967E3"/>
    <w:rsid w:val="00796E6E"/>
    <w:rsid w:val="007A1BD1"/>
    <w:rsid w:val="007A7645"/>
    <w:rsid w:val="007A7C4E"/>
    <w:rsid w:val="007B0E06"/>
    <w:rsid w:val="007B37D2"/>
    <w:rsid w:val="007B4805"/>
    <w:rsid w:val="007C02E2"/>
    <w:rsid w:val="007C1BB6"/>
    <w:rsid w:val="007C50C7"/>
    <w:rsid w:val="007C5E33"/>
    <w:rsid w:val="007C79AE"/>
    <w:rsid w:val="007D13F3"/>
    <w:rsid w:val="007D253A"/>
    <w:rsid w:val="007D27CE"/>
    <w:rsid w:val="007D50CE"/>
    <w:rsid w:val="007D60B2"/>
    <w:rsid w:val="007D723C"/>
    <w:rsid w:val="007D7F6F"/>
    <w:rsid w:val="007E0ED8"/>
    <w:rsid w:val="007E650F"/>
    <w:rsid w:val="007F089B"/>
    <w:rsid w:val="007F1AAB"/>
    <w:rsid w:val="007F3798"/>
    <w:rsid w:val="007F4C2D"/>
    <w:rsid w:val="007F6648"/>
    <w:rsid w:val="0080279B"/>
    <w:rsid w:val="00804B5C"/>
    <w:rsid w:val="00805A1F"/>
    <w:rsid w:val="00806B53"/>
    <w:rsid w:val="0081116C"/>
    <w:rsid w:val="008112B4"/>
    <w:rsid w:val="00811B06"/>
    <w:rsid w:val="00812850"/>
    <w:rsid w:val="008143BA"/>
    <w:rsid w:val="00814779"/>
    <w:rsid w:val="00816CEE"/>
    <w:rsid w:val="008177B1"/>
    <w:rsid w:val="008215E3"/>
    <w:rsid w:val="00821CE7"/>
    <w:rsid w:val="00821F52"/>
    <w:rsid w:val="00822C6C"/>
    <w:rsid w:val="00822D0F"/>
    <w:rsid w:val="00825247"/>
    <w:rsid w:val="00826FA4"/>
    <w:rsid w:val="0083295E"/>
    <w:rsid w:val="008337A4"/>
    <w:rsid w:val="00834667"/>
    <w:rsid w:val="00834FFE"/>
    <w:rsid w:val="00835298"/>
    <w:rsid w:val="00835BEF"/>
    <w:rsid w:val="00837715"/>
    <w:rsid w:val="00841832"/>
    <w:rsid w:val="00842D88"/>
    <w:rsid w:val="008449C3"/>
    <w:rsid w:val="00845504"/>
    <w:rsid w:val="008465F6"/>
    <w:rsid w:val="00847039"/>
    <w:rsid w:val="008501E2"/>
    <w:rsid w:val="008546DD"/>
    <w:rsid w:val="008560CB"/>
    <w:rsid w:val="00856A02"/>
    <w:rsid w:val="00862CFC"/>
    <w:rsid w:val="00865883"/>
    <w:rsid w:val="00870B0B"/>
    <w:rsid w:val="00872FC2"/>
    <w:rsid w:val="008736C0"/>
    <w:rsid w:val="00873CA9"/>
    <w:rsid w:val="0087473B"/>
    <w:rsid w:val="008756A8"/>
    <w:rsid w:val="00875754"/>
    <w:rsid w:val="00880B93"/>
    <w:rsid w:val="008812B3"/>
    <w:rsid w:val="008815E9"/>
    <w:rsid w:val="0088164B"/>
    <w:rsid w:val="00883922"/>
    <w:rsid w:val="00884241"/>
    <w:rsid w:val="00884490"/>
    <w:rsid w:val="00887EA2"/>
    <w:rsid w:val="00891085"/>
    <w:rsid w:val="00892A50"/>
    <w:rsid w:val="00892ADF"/>
    <w:rsid w:val="00894AB2"/>
    <w:rsid w:val="00896306"/>
    <w:rsid w:val="00896554"/>
    <w:rsid w:val="00897031"/>
    <w:rsid w:val="0089715B"/>
    <w:rsid w:val="008A01CA"/>
    <w:rsid w:val="008A0C1E"/>
    <w:rsid w:val="008A562E"/>
    <w:rsid w:val="008A7756"/>
    <w:rsid w:val="008B1807"/>
    <w:rsid w:val="008B3E88"/>
    <w:rsid w:val="008B45D0"/>
    <w:rsid w:val="008C091B"/>
    <w:rsid w:val="008C127C"/>
    <w:rsid w:val="008C1AC4"/>
    <w:rsid w:val="008C76EA"/>
    <w:rsid w:val="008D04BA"/>
    <w:rsid w:val="008D1FED"/>
    <w:rsid w:val="008D42D1"/>
    <w:rsid w:val="008D57DC"/>
    <w:rsid w:val="008D6920"/>
    <w:rsid w:val="008D73EB"/>
    <w:rsid w:val="008E070C"/>
    <w:rsid w:val="008E11DE"/>
    <w:rsid w:val="008E1E38"/>
    <w:rsid w:val="008E769D"/>
    <w:rsid w:val="008F0360"/>
    <w:rsid w:val="008F1F10"/>
    <w:rsid w:val="008F22C9"/>
    <w:rsid w:val="008F4BA1"/>
    <w:rsid w:val="008F6334"/>
    <w:rsid w:val="008F764F"/>
    <w:rsid w:val="00900FD8"/>
    <w:rsid w:val="0090177E"/>
    <w:rsid w:val="0090290C"/>
    <w:rsid w:val="009035DA"/>
    <w:rsid w:val="00903A42"/>
    <w:rsid w:val="00904045"/>
    <w:rsid w:val="00906106"/>
    <w:rsid w:val="0091001E"/>
    <w:rsid w:val="00910099"/>
    <w:rsid w:val="00917353"/>
    <w:rsid w:val="009210B3"/>
    <w:rsid w:val="009211D8"/>
    <w:rsid w:val="00921F82"/>
    <w:rsid w:val="0092207D"/>
    <w:rsid w:val="00922C71"/>
    <w:rsid w:val="00922E91"/>
    <w:rsid w:val="00923098"/>
    <w:rsid w:val="00923861"/>
    <w:rsid w:val="0092534C"/>
    <w:rsid w:val="00927D89"/>
    <w:rsid w:val="00931F98"/>
    <w:rsid w:val="00934E2C"/>
    <w:rsid w:val="009358EC"/>
    <w:rsid w:val="0093626D"/>
    <w:rsid w:val="00936763"/>
    <w:rsid w:val="00940B67"/>
    <w:rsid w:val="009444BA"/>
    <w:rsid w:val="0094457D"/>
    <w:rsid w:val="00944E6B"/>
    <w:rsid w:val="00951AC2"/>
    <w:rsid w:val="009521B6"/>
    <w:rsid w:val="009551E4"/>
    <w:rsid w:val="0096094B"/>
    <w:rsid w:val="0096629B"/>
    <w:rsid w:val="00970AFA"/>
    <w:rsid w:val="00971854"/>
    <w:rsid w:val="009771F5"/>
    <w:rsid w:val="0097787F"/>
    <w:rsid w:val="00981060"/>
    <w:rsid w:val="00982D56"/>
    <w:rsid w:val="00984C29"/>
    <w:rsid w:val="00990E5A"/>
    <w:rsid w:val="00994813"/>
    <w:rsid w:val="00995466"/>
    <w:rsid w:val="009959A5"/>
    <w:rsid w:val="00996EC2"/>
    <w:rsid w:val="009970B0"/>
    <w:rsid w:val="00997AF6"/>
    <w:rsid w:val="009A07FF"/>
    <w:rsid w:val="009A2AAC"/>
    <w:rsid w:val="009A5036"/>
    <w:rsid w:val="009A5CC4"/>
    <w:rsid w:val="009A6F78"/>
    <w:rsid w:val="009B0BC3"/>
    <w:rsid w:val="009B29F4"/>
    <w:rsid w:val="009B3060"/>
    <w:rsid w:val="009B5065"/>
    <w:rsid w:val="009C025A"/>
    <w:rsid w:val="009C178E"/>
    <w:rsid w:val="009C2843"/>
    <w:rsid w:val="009C44AA"/>
    <w:rsid w:val="009C5413"/>
    <w:rsid w:val="009C5F56"/>
    <w:rsid w:val="009C694B"/>
    <w:rsid w:val="009D119B"/>
    <w:rsid w:val="009D1AF6"/>
    <w:rsid w:val="009D38F9"/>
    <w:rsid w:val="009D43EC"/>
    <w:rsid w:val="009D5D13"/>
    <w:rsid w:val="009E36A5"/>
    <w:rsid w:val="009E3FC4"/>
    <w:rsid w:val="009E475E"/>
    <w:rsid w:val="009E509F"/>
    <w:rsid w:val="009E5B93"/>
    <w:rsid w:val="009E5CF5"/>
    <w:rsid w:val="009E652C"/>
    <w:rsid w:val="009F2448"/>
    <w:rsid w:val="009F3F58"/>
    <w:rsid w:val="009F51EC"/>
    <w:rsid w:val="009F6C4A"/>
    <w:rsid w:val="00A1056C"/>
    <w:rsid w:val="00A11DCE"/>
    <w:rsid w:val="00A15B17"/>
    <w:rsid w:val="00A1689B"/>
    <w:rsid w:val="00A242D3"/>
    <w:rsid w:val="00A24E59"/>
    <w:rsid w:val="00A26BB6"/>
    <w:rsid w:val="00A311B8"/>
    <w:rsid w:val="00A32CE0"/>
    <w:rsid w:val="00A345A7"/>
    <w:rsid w:val="00A400CB"/>
    <w:rsid w:val="00A41F92"/>
    <w:rsid w:val="00A509D7"/>
    <w:rsid w:val="00A50A31"/>
    <w:rsid w:val="00A55317"/>
    <w:rsid w:val="00A5652D"/>
    <w:rsid w:val="00A60E13"/>
    <w:rsid w:val="00A60E8D"/>
    <w:rsid w:val="00A61190"/>
    <w:rsid w:val="00A61C3C"/>
    <w:rsid w:val="00A64835"/>
    <w:rsid w:val="00A66128"/>
    <w:rsid w:val="00A74D1C"/>
    <w:rsid w:val="00A77016"/>
    <w:rsid w:val="00A82CB0"/>
    <w:rsid w:val="00A82F32"/>
    <w:rsid w:val="00A82F72"/>
    <w:rsid w:val="00A8353D"/>
    <w:rsid w:val="00A85BC5"/>
    <w:rsid w:val="00A86FEB"/>
    <w:rsid w:val="00A87F62"/>
    <w:rsid w:val="00A931D3"/>
    <w:rsid w:val="00AA1A89"/>
    <w:rsid w:val="00AA270F"/>
    <w:rsid w:val="00AA3091"/>
    <w:rsid w:val="00AA347B"/>
    <w:rsid w:val="00AA3EBA"/>
    <w:rsid w:val="00AB0C0B"/>
    <w:rsid w:val="00AB0D84"/>
    <w:rsid w:val="00AB4EC3"/>
    <w:rsid w:val="00AB7F9E"/>
    <w:rsid w:val="00AD0588"/>
    <w:rsid w:val="00AD22E3"/>
    <w:rsid w:val="00AD3044"/>
    <w:rsid w:val="00AD6749"/>
    <w:rsid w:val="00AE2020"/>
    <w:rsid w:val="00AE43BA"/>
    <w:rsid w:val="00AE6090"/>
    <w:rsid w:val="00AE6935"/>
    <w:rsid w:val="00AF053D"/>
    <w:rsid w:val="00AF2A65"/>
    <w:rsid w:val="00AF3B15"/>
    <w:rsid w:val="00AF580B"/>
    <w:rsid w:val="00AF72E0"/>
    <w:rsid w:val="00AF740A"/>
    <w:rsid w:val="00B03FC4"/>
    <w:rsid w:val="00B101B3"/>
    <w:rsid w:val="00B11064"/>
    <w:rsid w:val="00B14AAD"/>
    <w:rsid w:val="00B166D1"/>
    <w:rsid w:val="00B170E1"/>
    <w:rsid w:val="00B175FD"/>
    <w:rsid w:val="00B205A5"/>
    <w:rsid w:val="00B208C6"/>
    <w:rsid w:val="00B21A16"/>
    <w:rsid w:val="00B229C6"/>
    <w:rsid w:val="00B22B32"/>
    <w:rsid w:val="00B23025"/>
    <w:rsid w:val="00B2389E"/>
    <w:rsid w:val="00B25D98"/>
    <w:rsid w:val="00B2635A"/>
    <w:rsid w:val="00B26A35"/>
    <w:rsid w:val="00B2796B"/>
    <w:rsid w:val="00B3050C"/>
    <w:rsid w:val="00B31F21"/>
    <w:rsid w:val="00B321D3"/>
    <w:rsid w:val="00B322CC"/>
    <w:rsid w:val="00B340FD"/>
    <w:rsid w:val="00B34EFF"/>
    <w:rsid w:val="00B42EC6"/>
    <w:rsid w:val="00B53F71"/>
    <w:rsid w:val="00B552DA"/>
    <w:rsid w:val="00B625A4"/>
    <w:rsid w:val="00B6543E"/>
    <w:rsid w:val="00B67C1C"/>
    <w:rsid w:val="00B71143"/>
    <w:rsid w:val="00B72360"/>
    <w:rsid w:val="00B74BAE"/>
    <w:rsid w:val="00B82A2A"/>
    <w:rsid w:val="00B840D3"/>
    <w:rsid w:val="00B84222"/>
    <w:rsid w:val="00B86E5B"/>
    <w:rsid w:val="00B87E7C"/>
    <w:rsid w:val="00B91229"/>
    <w:rsid w:val="00B912E8"/>
    <w:rsid w:val="00B92E25"/>
    <w:rsid w:val="00B94A6F"/>
    <w:rsid w:val="00B9524B"/>
    <w:rsid w:val="00B97173"/>
    <w:rsid w:val="00BA362D"/>
    <w:rsid w:val="00BA3FA5"/>
    <w:rsid w:val="00BA6DF7"/>
    <w:rsid w:val="00BA7C52"/>
    <w:rsid w:val="00BA7CB3"/>
    <w:rsid w:val="00BB1F59"/>
    <w:rsid w:val="00BB3164"/>
    <w:rsid w:val="00BB58C5"/>
    <w:rsid w:val="00BB6307"/>
    <w:rsid w:val="00BC0107"/>
    <w:rsid w:val="00BC22EE"/>
    <w:rsid w:val="00BC3DDC"/>
    <w:rsid w:val="00BC7BCD"/>
    <w:rsid w:val="00BD46CF"/>
    <w:rsid w:val="00BD54BC"/>
    <w:rsid w:val="00BE763C"/>
    <w:rsid w:val="00BE7C1E"/>
    <w:rsid w:val="00BF79CC"/>
    <w:rsid w:val="00BF7C45"/>
    <w:rsid w:val="00C0043E"/>
    <w:rsid w:val="00C01B2E"/>
    <w:rsid w:val="00C01E9A"/>
    <w:rsid w:val="00C05C1A"/>
    <w:rsid w:val="00C05D9D"/>
    <w:rsid w:val="00C068F5"/>
    <w:rsid w:val="00C100B0"/>
    <w:rsid w:val="00C11D35"/>
    <w:rsid w:val="00C13983"/>
    <w:rsid w:val="00C13DC5"/>
    <w:rsid w:val="00C15F8C"/>
    <w:rsid w:val="00C2315B"/>
    <w:rsid w:val="00C24D75"/>
    <w:rsid w:val="00C264FC"/>
    <w:rsid w:val="00C27466"/>
    <w:rsid w:val="00C279F9"/>
    <w:rsid w:val="00C31753"/>
    <w:rsid w:val="00C339FC"/>
    <w:rsid w:val="00C35120"/>
    <w:rsid w:val="00C44921"/>
    <w:rsid w:val="00C451CA"/>
    <w:rsid w:val="00C46EEF"/>
    <w:rsid w:val="00C51156"/>
    <w:rsid w:val="00C51D2F"/>
    <w:rsid w:val="00C5288B"/>
    <w:rsid w:val="00C529BF"/>
    <w:rsid w:val="00C5358D"/>
    <w:rsid w:val="00C53B47"/>
    <w:rsid w:val="00C53E7C"/>
    <w:rsid w:val="00C5563E"/>
    <w:rsid w:val="00C57454"/>
    <w:rsid w:val="00C64587"/>
    <w:rsid w:val="00C6777A"/>
    <w:rsid w:val="00C70821"/>
    <w:rsid w:val="00C724AE"/>
    <w:rsid w:val="00C73A39"/>
    <w:rsid w:val="00C747AD"/>
    <w:rsid w:val="00C75739"/>
    <w:rsid w:val="00C85037"/>
    <w:rsid w:val="00C87021"/>
    <w:rsid w:val="00C872E6"/>
    <w:rsid w:val="00C87568"/>
    <w:rsid w:val="00C876E9"/>
    <w:rsid w:val="00C87989"/>
    <w:rsid w:val="00C938CD"/>
    <w:rsid w:val="00C97391"/>
    <w:rsid w:val="00CA0F0A"/>
    <w:rsid w:val="00CA1B64"/>
    <w:rsid w:val="00CA25A5"/>
    <w:rsid w:val="00CA33E4"/>
    <w:rsid w:val="00CA4C9A"/>
    <w:rsid w:val="00CA6C1F"/>
    <w:rsid w:val="00CB0243"/>
    <w:rsid w:val="00CB0B02"/>
    <w:rsid w:val="00CB1EBA"/>
    <w:rsid w:val="00CB2A9D"/>
    <w:rsid w:val="00CB5486"/>
    <w:rsid w:val="00CB6F36"/>
    <w:rsid w:val="00CB7CB6"/>
    <w:rsid w:val="00CC0B95"/>
    <w:rsid w:val="00CC0BC1"/>
    <w:rsid w:val="00CC1B02"/>
    <w:rsid w:val="00CC4860"/>
    <w:rsid w:val="00CC7D43"/>
    <w:rsid w:val="00CD40B5"/>
    <w:rsid w:val="00CD5343"/>
    <w:rsid w:val="00CE046E"/>
    <w:rsid w:val="00CE20E7"/>
    <w:rsid w:val="00CE3A97"/>
    <w:rsid w:val="00CE412D"/>
    <w:rsid w:val="00CE789A"/>
    <w:rsid w:val="00CF0919"/>
    <w:rsid w:val="00CF10B6"/>
    <w:rsid w:val="00CF10C1"/>
    <w:rsid w:val="00CF295C"/>
    <w:rsid w:val="00CF33D5"/>
    <w:rsid w:val="00CF4A10"/>
    <w:rsid w:val="00CF61A5"/>
    <w:rsid w:val="00CF6723"/>
    <w:rsid w:val="00CF7500"/>
    <w:rsid w:val="00CF7C75"/>
    <w:rsid w:val="00D0055D"/>
    <w:rsid w:val="00D02837"/>
    <w:rsid w:val="00D02F77"/>
    <w:rsid w:val="00D104D7"/>
    <w:rsid w:val="00D10C0E"/>
    <w:rsid w:val="00D12ED2"/>
    <w:rsid w:val="00D1390E"/>
    <w:rsid w:val="00D14193"/>
    <w:rsid w:val="00D2110E"/>
    <w:rsid w:val="00D24359"/>
    <w:rsid w:val="00D26B32"/>
    <w:rsid w:val="00D273D8"/>
    <w:rsid w:val="00D27D54"/>
    <w:rsid w:val="00D31C35"/>
    <w:rsid w:val="00D31D1C"/>
    <w:rsid w:val="00D346B0"/>
    <w:rsid w:val="00D34FDB"/>
    <w:rsid w:val="00D35966"/>
    <w:rsid w:val="00D470A0"/>
    <w:rsid w:val="00D479A9"/>
    <w:rsid w:val="00D47A40"/>
    <w:rsid w:val="00D47BA5"/>
    <w:rsid w:val="00D51EA7"/>
    <w:rsid w:val="00D52837"/>
    <w:rsid w:val="00D564CF"/>
    <w:rsid w:val="00D62866"/>
    <w:rsid w:val="00D62D22"/>
    <w:rsid w:val="00D662FA"/>
    <w:rsid w:val="00D70D62"/>
    <w:rsid w:val="00D711B8"/>
    <w:rsid w:val="00D7509A"/>
    <w:rsid w:val="00D76DB0"/>
    <w:rsid w:val="00D80743"/>
    <w:rsid w:val="00D80B03"/>
    <w:rsid w:val="00D80FBE"/>
    <w:rsid w:val="00D82650"/>
    <w:rsid w:val="00D843F2"/>
    <w:rsid w:val="00D936EB"/>
    <w:rsid w:val="00D964C9"/>
    <w:rsid w:val="00DA0AF0"/>
    <w:rsid w:val="00DA1A01"/>
    <w:rsid w:val="00DA1CD5"/>
    <w:rsid w:val="00DB03BE"/>
    <w:rsid w:val="00DB121C"/>
    <w:rsid w:val="00DB3163"/>
    <w:rsid w:val="00DB4D72"/>
    <w:rsid w:val="00DB54BD"/>
    <w:rsid w:val="00DB6049"/>
    <w:rsid w:val="00DB6196"/>
    <w:rsid w:val="00DB6334"/>
    <w:rsid w:val="00DC023F"/>
    <w:rsid w:val="00DC099E"/>
    <w:rsid w:val="00DC100D"/>
    <w:rsid w:val="00DC6FB1"/>
    <w:rsid w:val="00DC7203"/>
    <w:rsid w:val="00DD03F1"/>
    <w:rsid w:val="00DD11B4"/>
    <w:rsid w:val="00DD3E1D"/>
    <w:rsid w:val="00DD52B6"/>
    <w:rsid w:val="00DD5724"/>
    <w:rsid w:val="00DD7448"/>
    <w:rsid w:val="00DE317A"/>
    <w:rsid w:val="00DE4A61"/>
    <w:rsid w:val="00DE70E0"/>
    <w:rsid w:val="00DF0652"/>
    <w:rsid w:val="00DF13B5"/>
    <w:rsid w:val="00DF188E"/>
    <w:rsid w:val="00DF35B3"/>
    <w:rsid w:val="00DF54D5"/>
    <w:rsid w:val="00DF5902"/>
    <w:rsid w:val="00E05AE6"/>
    <w:rsid w:val="00E14C8F"/>
    <w:rsid w:val="00E1567F"/>
    <w:rsid w:val="00E16BB4"/>
    <w:rsid w:val="00E170FC"/>
    <w:rsid w:val="00E20022"/>
    <w:rsid w:val="00E21371"/>
    <w:rsid w:val="00E21DD8"/>
    <w:rsid w:val="00E22966"/>
    <w:rsid w:val="00E23441"/>
    <w:rsid w:val="00E238AF"/>
    <w:rsid w:val="00E23BAB"/>
    <w:rsid w:val="00E26159"/>
    <w:rsid w:val="00E30878"/>
    <w:rsid w:val="00E31548"/>
    <w:rsid w:val="00E32F95"/>
    <w:rsid w:val="00E33E7D"/>
    <w:rsid w:val="00E351C3"/>
    <w:rsid w:val="00E371CA"/>
    <w:rsid w:val="00E37CF1"/>
    <w:rsid w:val="00E41D82"/>
    <w:rsid w:val="00E41E6B"/>
    <w:rsid w:val="00E41F32"/>
    <w:rsid w:val="00E5137F"/>
    <w:rsid w:val="00E513B5"/>
    <w:rsid w:val="00E5239B"/>
    <w:rsid w:val="00E54757"/>
    <w:rsid w:val="00E55CC4"/>
    <w:rsid w:val="00E56215"/>
    <w:rsid w:val="00E56441"/>
    <w:rsid w:val="00E6034F"/>
    <w:rsid w:val="00E60A36"/>
    <w:rsid w:val="00E6533E"/>
    <w:rsid w:val="00E65762"/>
    <w:rsid w:val="00E67F2C"/>
    <w:rsid w:val="00E70A61"/>
    <w:rsid w:val="00E7267D"/>
    <w:rsid w:val="00E76AA9"/>
    <w:rsid w:val="00E77347"/>
    <w:rsid w:val="00E81574"/>
    <w:rsid w:val="00E81633"/>
    <w:rsid w:val="00E84473"/>
    <w:rsid w:val="00E854CE"/>
    <w:rsid w:val="00E85FF0"/>
    <w:rsid w:val="00E86199"/>
    <w:rsid w:val="00E861C1"/>
    <w:rsid w:val="00E86FC4"/>
    <w:rsid w:val="00E9130D"/>
    <w:rsid w:val="00E91CE3"/>
    <w:rsid w:val="00E92E34"/>
    <w:rsid w:val="00E93284"/>
    <w:rsid w:val="00E94365"/>
    <w:rsid w:val="00E954D7"/>
    <w:rsid w:val="00E95733"/>
    <w:rsid w:val="00EA05EF"/>
    <w:rsid w:val="00EA24F4"/>
    <w:rsid w:val="00EA2EBD"/>
    <w:rsid w:val="00EA6661"/>
    <w:rsid w:val="00EA6941"/>
    <w:rsid w:val="00EA77C9"/>
    <w:rsid w:val="00EB3CCB"/>
    <w:rsid w:val="00EB663B"/>
    <w:rsid w:val="00EC1191"/>
    <w:rsid w:val="00EC23F3"/>
    <w:rsid w:val="00EC445C"/>
    <w:rsid w:val="00EC50E4"/>
    <w:rsid w:val="00EC5122"/>
    <w:rsid w:val="00EC57BF"/>
    <w:rsid w:val="00EC6311"/>
    <w:rsid w:val="00EC6519"/>
    <w:rsid w:val="00EC69D5"/>
    <w:rsid w:val="00ED1CD0"/>
    <w:rsid w:val="00EE0A2F"/>
    <w:rsid w:val="00EE13D1"/>
    <w:rsid w:val="00EE20F7"/>
    <w:rsid w:val="00EE2D4A"/>
    <w:rsid w:val="00EE4300"/>
    <w:rsid w:val="00EE47E0"/>
    <w:rsid w:val="00EE6FEE"/>
    <w:rsid w:val="00EE7E96"/>
    <w:rsid w:val="00EF3648"/>
    <w:rsid w:val="00F077CD"/>
    <w:rsid w:val="00F1012F"/>
    <w:rsid w:val="00F14E79"/>
    <w:rsid w:val="00F15884"/>
    <w:rsid w:val="00F17845"/>
    <w:rsid w:val="00F227B6"/>
    <w:rsid w:val="00F22D70"/>
    <w:rsid w:val="00F2386A"/>
    <w:rsid w:val="00F263F0"/>
    <w:rsid w:val="00F267C8"/>
    <w:rsid w:val="00F305DC"/>
    <w:rsid w:val="00F317E6"/>
    <w:rsid w:val="00F3289B"/>
    <w:rsid w:val="00F35E4A"/>
    <w:rsid w:val="00F36D82"/>
    <w:rsid w:val="00F43B6F"/>
    <w:rsid w:val="00F440B8"/>
    <w:rsid w:val="00F44D8F"/>
    <w:rsid w:val="00F450A0"/>
    <w:rsid w:val="00F45847"/>
    <w:rsid w:val="00F47111"/>
    <w:rsid w:val="00F51B76"/>
    <w:rsid w:val="00F53E4F"/>
    <w:rsid w:val="00F55389"/>
    <w:rsid w:val="00F60F6B"/>
    <w:rsid w:val="00F62198"/>
    <w:rsid w:val="00F6508E"/>
    <w:rsid w:val="00F65692"/>
    <w:rsid w:val="00F65E55"/>
    <w:rsid w:val="00F700E8"/>
    <w:rsid w:val="00F70642"/>
    <w:rsid w:val="00F7469C"/>
    <w:rsid w:val="00F74806"/>
    <w:rsid w:val="00F74B70"/>
    <w:rsid w:val="00F76187"/>
    <w:rsid w:val="00F8198D"/>
    <w:rsid w:val="00F824BA"/>
    <w:rsid w:val="00F84FED"/>
    <w:rsid w:val="00F85C7B"/>
    <w:rsid w:val="00F902DA"/>
    <w:rsid w:val="00F93311"/>
    <w:rsid w:val="00F97942"/>
    <w:rsid w:val="00FA5292"/>
    <w:rsid w:val="00FA631D"/>
    <w:rsid w:val="00FA68C0"/>
    <w:rsid w:val="00FB0B06"/>
    <w:rsid w:val="00FB1B46"/>
    <w:rsid w:val="00FB69D5"/>
    <w:rsid w:val="00FC01C0"/>
    <w:rsid w:val="00FC77A1"/>
    <w:rsid w:val="00FD618F"/>
    <w:rsid w:val="00FE18F6"/>
    <w:rsid w:val="00FE3678"/>
    <w:rsid w:val="00FE545B"/>
    <w:rsid w:val="00FE5D08"/>
    <w:rsid w:val="00FE7A38"/>
    <w:rsid w:val="00FF21F9"/>
    <w:rsid w:val="00FF4FAA"/>
    <w:rsid w:val="00FF5E66"/>
    <w:rsid w:val="00FF614B"/>
    <w:rsid w:val="00FF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A00B6"/>
  <w15:docId w15:val="{8AF1ECE9-A343-49C7-A057-C981A1E5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311B8"/>
    <w:pPr>
      <w:spacing w:after="200" w:line="276" w:lineRule="auto"/>
      <w:ind w:firstLine="709"/>
      <w:jc w:val="both"/>
    </w:pPr>
    <w:rPr>
      <w:rFonts w:ascii="Times New Roman" w:hAnsi="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Title">
    <w:name w:val="ConsTitle"/>
    <w:uiPriority w:val="99"/>
    <w:rsid w:val="00A311B8"/>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uiPriority w:val="99"/>
    <w:rsid w:val="00A311B8"/>
    <w:pPr>
      <w:widowControl w:val="0"/>
      <w:autoSpaceDE w:val="0"/>
      <w:autoSpaceDN w:val="0"/>
      <w:adjustRightInd w:val="0"/>
    </w:pPr>
    <w:rPr>
      <w:rFonts w:ascii="Times New Roman" w:eastAsia="Times New Roman" w:hAnsi="Times New Roman"/>
      <w:b/>
      <w:bCs/>
      <w:sz w:val="28"/>
      <w:szCs w:val="28"/>
    </w:rPr>
  </w:style>
  <w:style w:type="paragraph" w:styleId="a4">
    <w:name w:val="Normal (Web)"/>
    <w:basedOn w:val="a0"/>
    <w:uiPriority w:val="99"/>
    <w:rsid w:val="00A311B8"/>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uiPriority w:val="99"/>
    <w:rsid w:val="00A311B8"/>
    <w:pPr>
      <w:widowControl w:val="0"/>
      <w:autoSpaceDE w:val="0"/>
      <w:autoSpaceDN w:val="0"/>
      <w:adjustRightInd w:val="0"/>
      <w:ind w:firstLine="720"/>
    </w:pPr>
    <w:rPr>
      <w:rFonts w:ascii="Times New Roman" w:eastAsia="Times New Roman" w:hAnsi="Times New Roman"/>
      <w:sz w:val="20"/>
      <w:szCs w:val="20"/>
    </w:rPr>
  </w:style>
  <w:style w:type="paragraph" w:customStyle="1" w:styleId="ConsNormal">
    <w:name w:val="ConsNormal"/>
    <w:uiPriority w:val="99"/>
    <w:rsid w:val="007B0E06"/>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7B0E06"/>
    <w:pPr>
      <w:widowControl w:val="0"/>
      <w:autoSpaceDE w:val="0"/>
      <w:autoSpaceDN w:val="0"/>
      <w:adjustRightInd w:val="0"/>
    </w:pPr>
    <w:rPr>
      <w:rFonts w:ascii="Courier New" w:eastAsia="Times New Roman" w:hAnsi="Courier New" w:cs="Courier New"/>
      <w:sz w:val="20"/>
      <w:szCs w:val="20"/>
    </w:rPr>
  </w:style>
  <w:style w:type="paragraph" w:customStyle="1" w:styleId="Heading">
    <w:name w:val="Heading"/>
    <w:uiPriority w:val="99"/>
    <w:rsid w:val="007B0E06"/>
    <w:pPr>
      <w:widowControl w:val="0"/>
      <w:autoSpaceDE w:val="0"/>
      <w:autoSpaceDN w:val="0"/>
      <w:adjustRightInd w:val="0"/>
    </w:pPr>
    <w:rPr>
      <w:rFonts w:ascii="Arial" w:eastAsia="Times New Roman" w:hAnsi="Arial" w:cs="Arial"/>
      <w:b/>
      <w:bCs/>
    </w:rPr>
  </w:style>
  <w:style w:type="paragraph" w:styleId="a5">
    <w:name w:val="List Paragraph"/>
    <w:basedOn w:val="a0"/>
    <w:uiPriority w:val="99"/>
    <w:qFormat/>
    <w:rsid w:val="00044577"/>
    <w:pPr>
      <w:ind w:left="720"/>
    </w:pPr>
  </w:style>
  <w:style w:type="paragraph" w:customStyle="1" w:styleId="a6">
    <w:name w:val="Нормальный"/>
    <w:uiPriority w:val="99"/>
    <w:rsid w:val="00297EB3"/>
    <w:pPr>
      <w:widowControl w:val="0"/>
      <w:autoSpaceDE w:val="0"/>
      <w:autoSpaceDN w:val="0"/>
      <w:adjustRightInd w:val="0"/>
    </w:pPr>
    <w:rPr>
      <w:rFonts w:ascii="Times New Roman" w:eastAsia="Times New Roman" w:hAnsi="Times New Roman"/>
      <w:color w:val="000000"/>
      <w:sz w:val="24"/>
      <w:szCs w:val="24"/>
    </w:rPr>
  </w:style>
  <w:style w:type="paragraph" w:styleId="a7">
    <w:name w:val="header"/>
    <w:basedOn w:val="a0"/>
    <w:link w:val="a8"/>
    <w:uiPriority w:val="99"/>
    <w:rsid w:val="001C59A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1C59AD"/>
    <w:rPr>
      <w:rFonts w:ascii="Times New Roman" w:hAnsi="Times New Roman" w:cs="Times New Roman"/>
      <w:sz w:val="22"/>
      <w:szCs w:val="22"/>
      <w:lang w:eastAsia="en-US"/>
    </w:rPr>
  </w:style>
  <w:style w:type="paragraph" w:styleId="a9">
    <w:name w:val="footer"/>
    <w:basedOn w:val="a0"/>
    <w:link w:val="aa"/>
    <w:uiPriority w:val="99"/>
    <w:semiHidden/>
    <w:rsid w:val="001C59AD"/>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1C59AD"/>
    <w:rPr>
      <w:rFonts w:ascii="Times New Roman" w:hAnsi="Times New Roman" w:cs="Times New Roman"/>
      <w:sz w:val="22"/>
      <w:szCs w:val="22"/>
      <w:lang w:eastAsia="en-US"/>
    </w:rPr>
  </w:style>
  <w:style w:type="table" w:styleId="ab">
    <w:name w:val="Table Grid"/>
    <w:basedOn w:val="a2"/>
    <w:uiPriority w:val="99"/>
    <w:rsid w:val="00CF750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Стиль 1."/>
    <w:basedOn w:val="a0"/>
    <w:uiPriority w:val="99"/>
    <w:rsid w:val="00B03FC4"/>
    <w:pPr>
      <w:numPr>
        <w:numId w:val="1"/>
      </w:numPr>
      <w:spacing w:after="0" w:line="240" w:lineRule="auto"/>
    </w:pPr>
    <w:rPr>
      <w:rFonts w:eastAsia="Times New Roman"/>
      <w:sz w:val="26"/>
      <w:szCs w:val="26"/>
      <w:lang w:eastAsia="ru-RU"/>
    </w:rPr>
  </w:style>
  <w:style w:type="paragraph" w:customStyle="1" w:styleId="11">
    <w:name w:val="Стиль 1.1."/>
    <w:basedOn w:val="a0"/>
    <w:uiPriority w:val="99"/>
    <w:rsid w:val="00B03FC4"/>
    <w:pPr>
      <w:numPr>
        <w:ilvl w:val="1"/>
        <w:numId w:val="1"/>
      </w:numPr>
      <w:spacing w:after="0" w:line="240" w:lineRule="auto"/>
    </w:pPr>
    <w:rPr>
      <w:rFonts w:eastAsia="Times New Roman"/>
      <w:sz w:val="26"/>
      <w:szCs w:val="26"/>
      <w:lang w:eastAsia="ru-RU"/>
    </w:rPr>
  </w:style>
  <w:style w:type="paragraph" w:customStyle="1" w:styleId="111">
    <w:name w:val="Стиль 1.1.1."/>
    <w:basedOn w:val="a0"/>
    <w:uiPriority w:val="99"/>
    <w:rsid w:val="00B03FC4"/>
    <w:pPr>
      <w:numPr>
        <w:ilvl w:val="2"/>
        <w:numId w:val="1"/>
      </w:numPr>
      <w:spacing w:after="0" w:line="240" w:lineRule="auto"/>
    </w:pPr>
    <w:rPr>
      <w:rFonts w:eastAsia="Times New Roman"/>
      <w:sz w:val="26"/>
      <w:szCs w:val="26"/>
      <w:lang w:eastAsia="ru-RU"/>
    </w:rPr>
  </w:style>
  <w:style w:type="paragraph" w:customStyle="1" w:styleId="1111">
    <w:name w:val="Стиль 1.1.1.1."/>
    <w:basedOn w:val="a0"/>
    <w:uiPriority w:val="99"/>
    <w:rsid w:val="00B03FC4"/>
    <w:pPr>
      <w:numPr>
        <w:ilvl w:val="3"/>
        <w:numId w:val="1"/>
      </w:numPr>
      <w:spacing w:after="0" w:line="240" w:lineRule="auto"/>
    </w:pPr>
    <w:rPr>
      <w:rFonts w:eastAsia="Times New Roman"/>
      <w:sz w:val="26"/>
      <w:szCs w:val="26"/>
      <w:lang w:eastAsia="ru-RU"/>
    </w:rPr>
  </w:style>
  <w:style w:type="paragraph" w:customStyle="1" w:styleId="10">
    <w:name w:val="Стиль ппп_1)"/>
    <w:basedOn w:val="a0"/>
    <w:uiPriority w:val="99"/>
    <w:rsid w:val="00B03FC4"/>
    <w:pPr>
      <w:numPr>
        <w:ilvl w:val="4"/>
        <w:numId w:val="1"/>
      </w:numPr>
      <w:spacing w:after="0" w:line="240" w:lineRule="auto"/>
    </w:pPr>
    <w:rPr>
      <w:rFonts w:eastAsia="Times New Roman"/>
      <w:sz w:val="26"/>
      <w:szCs w:val="26"/>
      <w:lang w:eastAsia="ru-RU"/>
    </w:rPr>
  </w:style>
  <w:style w:type="paragraph" w:customStyle="1" w:styleId="a">
    <w:name w:val="Стиль ппп_а)"/>
    <w:basedOn w:val="a0"/>
    <w:uiPriority w:val="99"/>
    <w:rsid w:val="00B03FC4"/>
    <w:pPr>
      <w:numPr>
        <w:ilvl w:val="5"/>
        <w:numId w:val="1"/>
      </w:numPr>
      <w:spacing w:after="0" w:line="240" w:lineRule="auto"/>
    </w:pPr>
    <w:rPr>
      <w:rFonts w:eastAsia="Times New Roman"/>
      <w:sz w:val="26"/>
      <w:szCs w:val="26"/>
      <w:lang w:eastAsia="ru-RU"/>
    </w:rPr>
  </w:style>
  <w:style w:type="paragraph" w:styleId="ac">
    <w:name w:val="Body Text Indent"/>
    <w:basedOn w:val="a0"/>
    <w:link w:val="ad"/>
    <w:uiPriority w:val="99"/>
    <w:rsid w:val="00934E2C"/>
    <w:pPr>
      <w:spacing w:after="0" w:line="240" w:lineRule="auto"/>
      <w:ind w:firstLine="900"/>
      <w:jc w:val="left"/>
    </w:pPr>
    <w:rPr>
      <w:rFonts w:eastAsia="Times New Roman"/>
      <w:lang w:eastAsia="ru-RU"/>
    </w:rPr>
  </w:style>
  <w:style w:type="character" w:customStyle="1" w:styleId="ad">
    <w:name w:val="Основной текст с отступом Знак"/>
    <w:basedOn w:val="a1"/>
    <w:link w:val="ac"/>
    <w:uiPriority w:val="99"/>
    <w:rsid w:val="00934E2C"/>
    <w:rPr>
      <w:rFonts w:ascii="Times New Roman" w:hAnsi="Times New Roman" w:cs="Times New Roman"/>
      <w:sz w:val="24"/>
      <w:szCs w:val="24"/>
    </w:rPr>
  </w:style>
  <w:style w:type="paragraph" w:styleId="2">
    <w:name w:val="Body Text Indent 2"/>
    <w:basedOn w:val="a0"/>
    <w:link w:val="20"/>
    <w:uiPriority w:val="99"/>
    <w:rsid w:val="00934E2C"/>
    <w:pPr>
      <w:spacing w:after="0" w:line="240" w:lineRule="auto"/>
      <w:ind w:firstLine="900"/>
    </w:pPr>
    <w:rPr>
      <w:rFonts w:eastAsia="Times New Roman"/>
      <w:lang w:eastAsia="ru-RU"/>
    </w:rPr>
  </w:style>
  <w:style w:type="character" w:customStyle="1" w:styleId="20">
    <w:name w:val="Основной текст с отступом 2 Знак"/>
    <w:basedOn w:val="a1"/>
    <w:link w:val="2"/>
    <w:uiPriority w:val="99"/>
    <w:rsid w:val="00934E2C"/>
    <w:rPr>
      <w:rFonts w:ascii="Times New Roman" w:hAnsi="Times New Roman" w:cs="Times New Roman"/>
      <w:sz w:val="24"/>
      <w:szCs w:val="24"/>
    </w:rPr>
  </w:style>
  <w:style w:type="character" w:customStyle="1" w:styleId="ae">
    <w:name w:val="Гипертекстовая ссылка"/>
    <w:basedOn w:val="a1"/>
    <w:uiPriority w:val="99"/>
    <w:rsid w:val="009C44AA"/>
    <w:rPr>
      <w:b/>
      <w:bCs/>
      <w:color w:val="auto"/>
      <w:sz w:val="26"/>
      <w:szCs w:val="26"/>
    </w:rPr>
  </w:style>
  <w:style w:type="character" w:styleId="af">
    <w:name w:val="Hyperlink"/>
    <w:basedOn w:val="a1"/>
    <w:uiPriority w:val="99"/>
    <w:rsid w:val="00A5652D"/>
    <w:rPr>
      <w:color w:val="0000FF"/>
      <w:u w:val="single"/>
    </w:rPr>
  </w:style>
  <w:style w:type="character" w:customStyle="1" w:styleId="apple-converted-space">
    <w:name w:val="apple-converted-space"/>
    <w:basedOn w:val="a1"/>
    <w:uiPriority w:val="99"/>
    <w:rsid w:val="00A5652D"/>
  </w:style>
  <w:style w:type="paragraph" w:customStyle="1" w:styleId="12">
    <w:name w:val="Знак Знак Знак1"/>
    <w:basedOn w:val="a0"/>
    <w:uiPriority w:val="99"/>
    <w:rsid w:val="00000AF2"/>
    <w:pPr>
      <w:spacing w:after="160" w:line="240" w:lineRule="exact"/>
      <w:ind w:firstLine="0"/>
      <w:jc w:val="left"/>
    </w:pPr>
    <w:rPr>
      <w:rFonts w:ascii="Verdana" w:eastAsia="Times New Roman" w:hAnsi="Verdana" w:cs="Verdana"/>
      <w:sz w:val="20"/>
      <w:szCs w:val="20"/>
      <w:lang w:val="en-US"/>
    </w:rPr>
  </w:style>
  <w:style w:type="paragraph" w:customStyle="1" w:styleId="af0">
    <w:name w:val="Знак Знак Знак"/>
    <w:basedOn w:val="a0"/>
    <w:uiPriority w:val="99"/>
    <w:rsid w:val="00B170E1"/>
    <w:pPr>
      <w:spacing w:after="160" w:line="240" w:lineRule="exact"/>
      <w:ind w:firstLine="0"/>
      <w:jc w:val="left"/>
    </w:pPr>
    <w:rPr>
      <w:rFonts w:ascii="Verdana" w:hAnsi="Verdana" w:cs="Verdana"/>
      <w:sz w:val="20"/>
      <w:szCs w:val="20"/>
      <w:lang w:val="en-US"/>
    </w:rPr>
  </w:style>
  <w:style w:type="character" w:styleId="af1">
    <w:name w:val="page number"/>
    <w:basedOn w:val="a1"/>
    <w:uiPriority w:val="99"/>
    <w:rsid w:val="00DB54BD"/>
  </w:style>
  <w:style w:type="character" w:customStyle="1" w:styleId="13">
    <w:name w:val="Неразрешенное упоминание1"/>
    <w:basedOn w:val="a1"/>
    <w:uiPriority w:val="99"/>
    <w:semiHidden/>
    <w:unhideWhenUsed/>
    <w:rsid w:val="002C0861"/>
    <w:rPr>
      <w:color w:val="605E5C"/>
      <w:shd w:val="clear" w:color="auto" w:fill="E1DFDD"/>
    </w:rPr>
  </w:style>
  <w:style w:type="paragraph" w:styleId="af2">
    <w:name w:val="Balloon Text"/>
    <w:basedOn w:val="a0"/>
    <w:link w:val="af3"/>
    <w:uiPriority w:val="99"/>
    <w:semiHidden/>
    <w:unhideWhenUsed/>
    <w:rsid w:val="0050046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500461"/>
    <w:rPr>
      <w:rFonts w:ascii="Tahoma" w:hAnsi="Tahoma" w:cs="Tahoma"/>
      <w:sz w:val="16"/>
      <w:szCs w:val="16"/>
      <w:lang w:eastAsia="en-US"/>
    </w:rPr>
  </w:style>
  <w:style w:type="paragraph" w:styleId="af4">
    <w:name w:val="No Spacing"/>
    <w:uiPriority w:val="1"/>
    <w:qFormat/>
    <w:rsid w:val="003922E7"/>
    <w:pPr>
      <w:suppressAutoHyphens/>
    </w:pPr>
    <w:rPr>
      <w:rFonts w:ascii="Times New Roman" w:eastAsia="Times New Roman" w:hAnsi="Times New Roman"/>
      <w:sz w:val="20"/>
      <w:szCs w:val="20"/>
      <w:lang w:eastAsia="ar-SA"/>
    </w:rPr>
  </w:style>
  <w:style w:type="character" w:customStyle="1" w:styleId="WW8Num15z0">
    <w:name w:val="WW8Num15z0"/>
    <w:rsid w:val="007070CA"/>
    <w:rPr>
      <w:rFonts w:ascii="Symbol" w:hAnsi="Symbo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883EA2F9BE2427F67B28F79F961E4F4F2B097029D3D5C33C67B7B1D9F807DBB26616D77963C59f8A9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7B096-E831-4C06-9E2F-DACF1FB0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5241</Words>
  <Characters>29877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«Могочинский район»</vt:lpstr>
    </vt:vector>
  </TitlesOfParts>
  <Company>DNS</Company>
  <LinksUpToDate>false</LinksUpToDate>
  <CharactersWithSpaces>35048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«Могочинский район»</dc:title>
  <dc:creator>station252</dc:creator>
  <cp:lastModifiedBy>Артём</cp:lastModifiedBy>
  <cp:revision>5</cp:revision>
  <cp:lastPrinted>2025-02-07T00:38:00Z</cp:lastPrinted>
  <dcterms:created xsi:type="dcterms:W3CDTF">2025-02-07T00:17:00Z</dcterms:created>
  <dcterms:modified xsi:type="dcterms:W3CDTF">2025-02-17T02:24:00Z</dcterms:modified>
</cp:coreProperties>
</file>