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5E" w:rsidRDefault="00BF3E5E" w:rsidP="00BF3E5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СОВЕТ ПЕТРОВСК-ЗАБАЙКАЛЬСКОГО МУНИЦИПАЛЬНОГО ОКРУГА</w:t>
      </w:r>
    </w:p>
    <w:p w:rsidR="00BF3E5E" w:rsidRPr="009C7793" w:rsidRDefault="00BF3E5E" w:rsidP="00BF3E5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BF3E5E" w:rsidRDefault="00BF3E5E" w:rsidP="00BF3E5E">
      <w:pPr>
        <w:jc w:val="center"/>
        <w:rPr>
          <w:b/>
          <w:bCs/>
          <w:sz w:val="28"/>
          <w:szCs w:val="28"/>
        </w:rPr>
      </w:pPr>
    </w:p>
    <w:p w:rsidR="00BF3E5E" w:rsidRPr="009C7793" w:rsidRDefault="00BF3E5E" w:rsidP="00BF3E5E">
      <w:pPr>
        <w:jc w:val="center"/>
        <w:rPr>
          <w:b/>
          <w:bCs/>
          <w:sz w:val="44"/>
          <w:szCs w:val="44"/>
        </w:rPr>
      </w:pPr>
      <w:r w:rsidRPr="009C7793">
        <w:rPr>
          <w:b/>
          <w:bCs/>
          <w:sz w:val="44"/>
          <w:szCs w:val="44"/>
        </w:rPr>
        <w:t>РЕШЕНИЕ</w:t>
      </w:r>
      <w:r>
        <w:rPr>
          <w:b/>
          <w:bCs/>
          <w:sz w:val="44"/>
          <w:szCs w:val="44"/>
        </w:rPr>
        <w:t xml:space="preserve"> проект</w:t>
      </w:r>
    </w:p>
    <w:p w:rsidR="00BF3E5E" w:rsidRPr="00567818" w:rsidRDefault="00BF3E5E" w:rsidP="00BF3E5E">
      <w:pPr>
        <w:jc w:val="center"/>
        <w:rPr>
          <w:b/>
          <w:bCs/>
          <w:sz w:val="28"/>
          <w:szCs w:val="28"/>
        </w:rPr>
      </w:pPr>
    </w:p>
    <w:p w:rsidR="00BF3E5E" w:rsidRPr="005A7D92" w:rsidRDefault="00577B94" w:rsidP="00BF3E5E">
      <w:pPr>
        <w:rPr>
          <w:b/>
          <w:bCs/>
          <w:sz w:val="27"/>
          <w:szCs w:val="27"/>
        </w:rPr>
      </w:pPr>
      <w:r>
        <w:rPr>
          <w:sz w:val="27"/>
          <w:szCs w:val="27"/>
        </w:rPr>
        <w:t>11 сентября</w:t>
      </w:r>
      <w:r w:rsidR="00BF3E5E" w:rsidRPr="005A7D92">
        <w:rPr>
          <w:sz w:val="27"/>
          <w:szCs w:val="27"/>
        </w:rPr>
        <w:t xml:space="preserve"> 2026 </w:t>
      </w:r>
      <w:r>
        <w:rPr>
          <w:sz w:val="27"/>
          <w:szCs w:val="27"/>
        </w:rPr>
        <w:t>года</w:t>
      </w:r>
      <w:r>
        <w:rPr>
          <w:sz w:val="27"/>
          <w:szCs w:val="27"/>
        </w:rPr>
        <w:tab/>
        <w:t xml:space="preserve">        </w:t>
      </w:r>
      <w:r w:rsidR="00BF3E5E" w:rsidRPr="005A7D92">
        <w:rPr>
          <w:sz w:val="27"/>
          <w:szCs w:val="27"/>
        </w:rPr>
        <w:t xml:space="preserve">                                                   </w:t>
      </w:r>
      <w:r w:rsidR="005A7D92" w:rsidRPr="005A7D92">
        <w:rPr>
          <w:sz w:val="27"/>
          <w:szCs w:val="27"/>
        </w:rPr>
        <w:t xml:space="preserve">              </w:t>
      </w:r>
      <w:r w:rsidR="00BF3E5E" w:rsidRPr="005A7D92">
        <w:rPr>
          <w:sz w:val="27"/>
          <w:szCs w:val="27"/>
        </w:rPr>
        <w:t xml:space="preserve">     № </w:t>
      </w:r>
      <w:r>
        <w:rPr>
          <w:sz w:val="27"/>
          <w:szCs w:val="27"/>
        </w:rPr>
        <w:t>260</w:t>
      </w:r>
    </w:p>
    <w:p w:rsidR="00BF3E5E" w:rsidRPr="005A7D92" w:rsidRDefault="00BF3E5E" w:rsidP="00BF3E5E">
      <w:pPr>
        <w:jc w:val="center"/>
        <w:rPr>
          <w:b/>
          <w:bCs/>
          <w:sz w:val="27"/>
          <w:szCs w:val="27"/>
        </w:rPr>
      </w:pPr>
    </w:p>
    <w:p w:rsidR="00BF3E5E" w:rsidRPr="005A7D92" w:rsidRDefault="00BF3E5E" w:rsidP="00BF3E5E">
      <w:pPr>
        <w:jc w:val="center"/>
        <w:rPr>
          <w:b/>
          <w:bCs/>
          <w:sz w:val="27"/>
          <w:szCs w:val="27"/>
        </w:rPr>
      </w:pPr>
    </w:p>
    <w:p w:rsidR="00BF3E5E" w:rsidRPr="005A7D92" w:rsidRDefault="00BF3E5E" w:rsidP="00BF3E5E">
      <w:pPr>
        <w:jc w:val="center"/>
        <w:rPr>
          <w:b/>
          <w:bCs/>
          <w:sz w:val="27"/>
          <w:szCs w:val="27"/>
        </w:rPr>
      </w:pPr>
      <w:r w:rsidRPr="005A7D92">
        <w:rPr>
          <w:b/>
          <w:bCs/>
          <w:sz w:val="27"/>
          <w:szCs w:val="27"/>
        </w:rPr>
        <w:t>г. Петровск-Забайкальский</w:t>
      </w:r>
    </w:p>
    <w:p w:rsidR="00BF3E5E" w:rsidRPr="005A7D92" w:rsidRDefault="00BF3E5E" w:rsidP="00BF3E5E">
      <w:pPr>
        <w:jc w:val="center"/>
        <w:rPr>
          <w:b/>
          <w:bCs/>
          <w:sz w:val="27"/>
          <w:szCs w:val="27"/>
        </w:rPr>
      </w:pPr>
    </w:p>
    <w:p w:rsidR="00BF3E5E" w:rsidRPr="00577B94" w:rsidRDefault="00BF3E5E" w:rsidP="00BF3E5E">
      <w:pPr>
        <w:jc w:val="center"/>
        <w:rPr>
          <w:color w:val="000000"/>
          <w:sz w:val="28"/>
          <w:szCs w:val="28"/>
        </w:rPr>
      </w:pPr>
      <w:bookmarkStart w:id="0" w:name="_GoBack"/>
      <w:r w:rsidRPr="00577B94">
        <w:rPr>
          <w:b/>
          <w:bCs/>
          <w:color w:val="000000"/>
          <w:sz w:val="28"/>
          <w:szCs w:val="28"/>
        </w:rPr>
        <w:t xml:space="preserve">О внесении изменений </w:t>
      </w:r>
      <w:r w:rsidR="000C5427" w:rsidRPr="00577B94">
        <w:rPr>
          <w:b/>
          <w:bCs/>
          <w:color w:val="000000"/>
          <w:sz w:val="28"/>
          <w:szCs w:val="28"/>
        </w:rPr>
        <w:t>в П</w:t>
      </w:r>
      <w:r w:rsidR="00F31674" w:rsidRPr="00577B94">
        <w:rPr>
          <w:b/>
          <w:bCs/>
          <w:color w:val="000000"/>
          <w:sz w:val="28"/>
          <w:szCs w:val="28"/>
        </w:rPr>
        <w:t>оложение</w:t>
      </w:r>
      <w:r w:rsidRPr="00577B94">
        <w:rPr>
          <w:b/>
          <w:bCs/>
          <w:color w:val="000000"/>
          <w:sz w:val="28"/>
          <w:szCs w:val="28"/>
        </w:rPr>
        <w:t xml:space="preserve"> </w:t>
      </w:r>
      <w:bookmarkStart w:id="1" w:name="_Hlk77671647"/>
      <w:r w:rsidRPr="00577B94">
        <w:rPr>
          <w:b/>
          <w:bCs/>
          <w:color w:val="000000"/>
          <w:sz w:val="28"/>
          <w:szCs w:val="28"/>
        </w:rPr>
        <w:t xml:space="preserve">о муниципальном </w:t>
      </w:r>
      <w:bookmarkStart w:id="2" w:name="_Hlk77686366"/>
      <w:r w:rsidR="00E135E6" w:rsidRPr="00577B94">
        <w:rPr>
          <w:b/>
          <w:bCs/>
          <w:color w:val="000000"/>
          <w:sz w:val="28"/>
          <w:szCs w:val="28"/>
        </w:rPr>
        <w:t xml:space="preserve">земельном </w:t>
      </w:r>
      <w:r w:rsidR="00653110" w:rsidRPr="00577B94">
        <w:rPr>
          <w:b/>
          <w:bCs/>
          <w:color w:val="000000"/>
          <w:sz w:val="28"/>
          <w:szCs w:val="28"/>
        </w:rPr>
        <w:t>контроле</w:t>
      </w:r>
      <w:r w:rsidR="008D599F" w:rsidRPr="00577B94">
        <w:rPr>
          <w:b/>
          <w:bCs/>
          <w:color w:val="000000"/>
          <w:sz w:val="28"/>
          <w:szCs w:val="28"/>
        </w:rPr>
        <w:t xml:space="preserve"> </w:t>
      </w:r>
      <w:r w:rsidRPr="00577B94">
        <w:rPr>
          <w:b/>
          <w:bCs/>
          <w:color w:val="000000"/>
          <w:sz w:val="28"/>
          <w:szCs w:val="28"/>
        </w:rPr>
        <w:t xml:space="preserve">в границах </w:t>
      </w:r>
      <w:bookmarkEnd w:id="1"/>
      <w:r w:rsidRPr="00577B94">
        <w:rPr>
          <w:b/>
          <w:bCs/>
          <w:color w:val="000000"/>
          <w:sz w:val="28"/>
          <w:szCs w:val="28"/>
        </w:rPr>
        <w:t>Петровск-Забайкальского муниципаль</w:t>
      </w:r>
      <w:r w:rsidR="00F31674" w:rsidRPr="00577B94">
        <w:rPr>
          <w:b/>
          <w:bCs/>
          <w:color w:val="000000"/>
          <w:sz w:val="28"/>
          <w:szCs w:val="28"/>
        </w:rPr>
        <w:t>ного округа Забайкальского края, утверждённое решением Совета Петровск-Забайкальского муниципального округа от 29 ноября 2024 года № 39</w:t>
      </w:r>
    </w:p>
    <w:bookmarkEnd w:id="2"/>
    <w:bookmarkEnd w:id="0"/>
    <w:p w:rsidR="00BF3E5E" w:rsidRPr="005A7D92" w:rsidRDefault="00BF3E5E" w:rsidP="00BF3E5E">
      <w:pPr>
        <w:shd w:val="clear" w:color="auto" w:fill="FFFFFF"/>
        <w:rPr>
          <w:b/>
          <w:color w:val="000000"/>
          <w:sz w:val="27"/>
          <w:szCs w:val="27"/>
        </w:rPr>
      </w:pPr>
    </w:p>
    <w:p w:rsidR="00BF3E5E" w:rsidRPr="005A7D92" w:rsidRDefault="00E135E6" w:rsidP="00BF3E5E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с </w:t>
      </w:r>
      <w:r w:rsidR="00BF3E5E" w:rsidRPr="005A7D92">
        <w:rPr>
          <w:color w:val="000000"/>
          <w:sz w:val="27"/>
          <w:szCs w:val="27"/>
        </w:rPr>
        <w:t>Федеральным законом от 31 июля 2020 № 248-ФЗ «О государственном контроле (надзоре) и муниципальном контроле в Российской Федерации», Уставом Петровск-Забайкальского муниципального округа Забайкальского края,</w:t>
      </w:r>
      <w:r w:rsidR="00F31674">
        <w:rPr>
          <w:color w:val="000000"/>
          <w:sz w:val="27"/>
          <w:szCs w:val="27"/>
        </w:rPr>
        <w:t xml:space="preserve"> </w:t>
      </w:r>
      <w:r w:rsidR="00BF3E5E" w:rsidRPr="005A7D92">
        <w:rPr>
          <w:color w:val="000000"/>
          <w:sz w:val="27"/>
          <w:szCs w:val="27"/>
        </w:rPr>
        <w:t xml:space="preserve">Совет Петровск-Забайкальского муниципального округа, </w:t>
      </w:r>
      <w:r w:rsidR="00BF3E5E" w:rsidRPr="005A7D92">
        <w:rPr>
          <w:b/>
          <w:color w:val="000000"/>
          <w:sz w:val="27"/>
          <w:szCs w:val="27"/>
        </w:rPr>
        <w:t>решил:</w:t>
      </w:r>
    </w:p>
    <w:p w:rsidR="00013AF4" w:rsidRPr="00013AF4" w:rsidRDefault="00BF3E5E" w:rsidP="00013AF4">
      <w:pPr>
        <w:pStyle w:val="a8"/>
        <w:numPr>
          <w:ilvl w:val="0"/>
          <w:numId w:val="1"/>
        </w:numPr>
        <w:shd w:val="clear" w:color="auto" w:fill="FFFFFF"/>
        <w:jc w:val="both"/>
        <w:rPr>
          <w:bCs/>
          <w:color w:val="000000"/>
          <w:sz w:val="27"/>
          <w:szCs w:val="27"/>
        </w:rPr>
      </w:pPr>
      <w:r w:rsidRPr="005A7D92">
        <w:rPr>
          <w:color w:val="000000"/>
          <w:sz w:val="27"/>
          <w:szCs w:val="27"/>
        </w:rPr>
        <w:t xml:space="preserve">Внести в </w:t>
      </w:r>
      <w:r w:rsidR="00013AF4">
        <w:rPr>
          <w:color w:val="000000"/>
          <w:sz w:val="27"/>
          <w:szCs w:val="27"/>
        </w:rPr>
        <w:t>П</w:t>
      </w:r>
      <w:r w:rsidR="00013AF4" w:rsidRPr="00013AF4">
        <w:rPr>
          <w:color w:val="000000"/>
          <w:sz w:val="27"/>
          <w:szCs w:val="27"/>
        </w:rPr>
        <w:t>оложение о муниципально</w:t>
      </w:r>
      <w:r w:rsidR="00013AF4">
        <w:rPr>
          <w:color w:val="000000"/>
          <w:sz w:val="27"/>
          <w:szCs w:val="27"/>
        </w:rPr>
        <w:t>м земельном контроле в границах</w:t>
      </w:r>
    </w:p>
    <w:p w:rsidR="00BF3E5E" w:rsidRPr="00013AF4" w:rsidRDefault="00013AF4" w:rsidP="00013AF4">
      <w:pPr>
        <w:shd w:val="clear" w:color="auto" w:fill="FFFFFF"/>
        <w:jc w:val="both"/>
        <w:rPr>
          <w:bCs/>
          <w:color w:val="000000"/>
          <w:sz w:val="27"/>
          <w:szCs w:val="27"/>
        </w:rPr>
      </w:pPr>
      <w:r w:rsidRPr="00013AF4">
        <w:rPr>
          <w:color w:val="000000"/>
          <w:sz w:val="27"/>
          <w:szCs w:val="27"/>
        </w:rPr>
        <w:t>Петровск-Забайкальского муниципального округа Забайкальского края, утверждённое решением Совета Петровск-Забайкальского муниципального округа от 29 ноября 2024 года № 39</w:t>
      </w:r>
      <w:r w:rsidR="00BF3E5E" w:rsidRPr="00013AF4">
        <w:rPr>
          <w:bCs/>
          <w:color w:val="000000"/>
          <w:sz w:val="27"/>
          <w:szCs w:val="27"/>
        </w:rPr>
        <w:t xml:space="preserve"> следующие изменения:</w:t>
      </w:r>
    </w:p>
    <w:p w:rsidR="00BE33AB" w:rsidRDefault="00BE33AB" w:rsidP="00BE33AB">
      <w:pPr>
        <w:pStyle w:val="a8"/>
        <w:numPr>
          <w:ilvl w:val="1"/>
          <w:numId w:val="1"/>
        </w:numPr>
        <w:shd w:val="clear" w:color="auto" w:fill="FFFFFF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Первый абзац пункта </w:t>
      </w:r>
      <w:r w:rsidRPr="00BE33AB">
        <w:rPr>
          <w:bCs/>
          <w:color w:val="000000"/>
          <w:sz w:val="27"/>
          <w:szCs w:val="27"/>
        </w:rPr>
        <w:t>1.2 раздела 1</w:t>
      </w:r>
      <w:r w:rsidR="00E135E6" w:rsidRPr="00BE33AB">
        <w:rPr>
          <w:bCs/>
          <w:color w:val="000000"/>
          <w:sz w:val="27"/>
          <w:szCs w:val="27"/>
        </w:rPr>
        <w:t xml:space="preserve"> «</w:t>
      </w:r>
      <w:r w:rsidRPr="00BE33AB">
        <w:rPr>
          <w:bCs/>
          <w:color w:val="000000"/>
          <w:sz w:val="27"/>
          <w:szCs w:val="27"/>
        </w:rPr>
        <w:t>Общие положения</w:t>
      </w:r>
      <w:r>
        <w:rPr>
          <w:bCs/>
          <w:color w:val="000000"/>
          <w:sz w:val="27"/>
          <w:szCs w:val="27"/>
        </w:rPr>
        <w:t xml:space="preserve">» изложить в </w:t>
      </w:r>
    </w:p>
    <w:p w:rsidR="00E135E6" w:rsidRPr="00BE33AB" w:rsidRDefault="00BE33AB" w:rsidP="00BE33AB">
      <w:pPr>
        <w:shd w:val="clear" w:color="auto" w:fill="FFFFFF"/>
        <w:jc w:val="both"/>
        <w:rPr>
          <w:bCs/>
          <w:color w:val="000000"/>
          <w:sz w:val="27"/>
          <w:szCs w:val="27"/>
        </w:rPr>
      </w:pPr>
      <w:r w:rsidRPr="00BE33AB">
        <w:rPr>
          <w:bCs/>
          <w:color w:val="000000"/>
          <w:sz w:val="27"/>
          <w:szCs w:val="27"/>
        </w:rPr>
        <w:t xml:space="preserve">следующей редакции </w:t>
      </w:r>
      <w:r>
        <w:rPr>
          <w:bCs/>
          <w:color w:val="000000"/>
          <w:sz w:val="27"/>
          <w:szCs w:val="27"/>
        </w:rPr>
        <w:t>«П</w:t>
      </w:r>
      <w:r w:rsidRPr="00BE33AB">
        <w:rPr>
          <w:bCs/>
          <w:color w:val="000000"/>
          <w:sz w:val="27"/>
          <w:szCs w:val="27"/>
        </w:rPr>
        <w:t>редметом муниципального</w:t>
      </w:r>
      <w:r w:rsidR="00713122">
        <w:rPr>
          <w:bCs/>
          <w:color w:val="000000"/>
          <w:sz w:val="27"/>
          <w:szCs w:val="27"/>
        </w:rPr>
        <w:t xml:space="preserve"> земельного</w:t>
      </w:r>
      <w:r w:rsidRPr="00BE33AB">
        <w:rPr>
          <w:bCs/>
          <w:color w:val="000000"/>
          <w:sz w:val="27"/>
          <w:szCs w:val="27"/>
        </w:rPr>
        <w:t xml:space="preserve"> контроля является соблюдение контролируемыми лицами обязательных требований, установленных нормативными</w:t>
      </w:r>
      <w:r w:rsidR="00D21E22">
        <w:rPr>
          <w:bCs/>
          <w:color w:val="000000"/>
          <w:sz w:val="27"/>
          <w:szCs w:val="27"/>
        </w:rPr>
        <w:t xml:space="preserve"> правовыми</w:t>
      </w:r>
      <w:r w:rsidRPr="00BE33AB">
        <w:rPr>
          <w:bCs/>
          <w:color w:val="000000"/>
          <w:sz w:val="27"/>
          <w:szCs w:val="27"/>
        </w:rPr>
        <w:t xml:space="preserve"> актами</w:t>
      </w:r>
      <w:r w:rsidR="00713122">
        <w:rPr>
          <w:bCs/>
          <w:color w:val="000000"/>
          <w:sz w:val="27"/>
          <w:szCs w:val="27"/>
        </w:rPr>
        <w:t xml:space="preserve">, </w:t>
      </w:r>
      <w:r w:rsidR="00713122" w:rsidRPr="00713122">
        <w:rPr>
          <w:bCs/>
          <w:color w:val="000000"/>
          <w:sz w:val="27"/>
          <w:szCs w:val="27"/>
        </w:rPr>
        <w:t>соблюдение (реализация) требований, содержащихся в разрешительных документах</w:t>
      </w:r>
      <w:r w:rsidR="00713122">
        <w:rPr>
          <w:bCs/>
          <w:color w:val="000000"/>
          <w:sz w:val="27"/>
          <w:szCs w:val="27"/>
        </w:rPr>
        <w:t xml:space="preserve">, </w:t>
      </w:r>
      <w:r w:rsidR="00713122" w:rsidRPr="00713122">
        <w:rPr>
          <w:bCs/>
          <w:color w:val="000000"/>
          <w:sz w:val="27"/>
          <w:szCs w:val="27"/>
        </w:rPr>
        <w:t>соблюдение требований документов, исполнение которых является необходимым в соответствии с законодательством Российской Федерации</w:t>
      </w:r>
      <w:r w:rsidR="00713122">
        <w:rPr>
          <w:bCs/>
          <w:color w:val="000000"/>
          <w:sz w:val="27"/>
          <w:szCs w:val="27"/>
        </w:rPr>
        <w:t xml:space="preserve">, </w:t>
      </w:r>
      <w:r w:rsidR="00713122" w:rsidRPr="00713122">
        <w:rPr>
          <w:bCs/>
          <w:color w:val="000000"/>
          <w:sz w:val="27"/>
          <w:szCs w:val="27"/>
        </w:rPr>
        <w:t>исполнение решений, принимаемых по результатам контрольных (надзорных) мероприятий</w:t>
      </w:r>
      <w:r w:rsidRPr="00BE33AB">
        <w:rPr>
          <w:bCs/>
          <w:color w:val="000000"/>
          <w:sz w:val="27"/>
          <w:szCs w:val="27"/>
        </w:rPr>
        <w:t>»</w:t>
      </w:r>
      <w:r w:rsidR="0067437D" w:rsidRPr="00BE33AB">
        <w:rPr>
          <w:bCs/>
          <w:color w:val="000000"/>
          <w:sz w:val="27"/>
          <w:szCs w:val="27"/>
        </w:rPr>
        <w:t>.</w:t>
      </w:r>
    </w:p>
    <w:p w:rsidR="00713122" w:rsidRDefault="00713122" w:rsidP="00BE33AB">
      <w:pPr>
        <w:pStyle w:val="a8"/>
        <w:numPr>
          <w:ilvl w:val="1"/>
          <w:numId w:val="1"/>
        </w:numPr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Абзац третий п</w:t>
      </w:r>
      <w:r w:rsidR="00F93675" w:rsidRPr="00013AF4">
        <w:rPr>
          <w:bCs/>
          <w:color w:val="000000"/>
          <w:sz w:val="27"/>
          <w:szCs w:val="27"/>
        </w:rPr>
        <w:t>ункт</w:t>
      </w:r>
      <w:r>
        <w:rPr>
          <w:bCs/>
          <w:color w:val="000000"/>
          <w:sz w:val="27"/>
          <w:szCs w:val="27"/>
        </w:rPr>
        <w:t>а</w:t>
      </w:r>
      <w:r w:rsidR="00F93675" w:rsidRPr="00013AF4">
        <w:rPr>
          <w:bCs/>
          <w:color w:val="000000"/>
          <w:sz w:val="27"/>
          <w:szCs w:val="27"/>
        </w:rPr>
        <w:t xml:space="preserve"> </w:t>
      </w:r>
      <w:r w:rsidR="00BE33AB">
        <w:rPr>
          <w:bCs/>
          <w:color w:val="000000"/>
          <w:sz w:val="27"/>
          <w:szCs w:val="27"/>
        </w:rPr>
        <w:t>4.15</w:t>
      </w:r>
      <w:r w:rsidR="00F93675" w:rsidRPr="00013AF4">
        <w:rPr>
          <w:bCs/>
          <w:color w:val="000000"/>
          <w:sz w:val="27"/>
          <w:szCs w:val="27"/>
        </w:rPr>
        <w:t xml:space="preserve"> раздела </w:t>
      </w:r>
      <w:r w:rsidR="00BE33AB">
        <w:rPr>
          <w:bCs/>
          <w:color w:val="000000"/>
          <w:sz w:val="27"/>
          <w:szCs w:val="27"/>
        </w:rPr>
        <w:t>4</w:t>
      </w:r>
      <w:r w:rsidR="00E135E6" w:rsidRPr="00013AF4">
        <w:rPr>
          <w:bCs/>
          <w:color w:val="000000"/>
          <w:sz w:val="27"/>
          <w:szCs w:val="27"/>
        </w:rPr>
        <w:t xml:space="preserve"> </w:t>
      </w:r>
      <w:r w:rsidR="00013AF4">
        <w:rPr>
          <w:bCs/>
          <w:color w:val="000000"/>
          <w:sz w:val="27"/>
          <w:szCs w:val="27"/>
        </w:rPr>
        <w:t>«</w:t>
      </w:r>
      <w:r>
        <w:rPr>
          <w:bCs/>
          <w:color w:val="000000"/>
          <w:sz w:val="27"/>
          <w:szCs w:val="27"/>
        </w:rPr>
        <w:t>Осуществление контрольных</w:t>
      </w:r>
    </w:p>
    <w:p w:rsidR="00770F79" w:rsidRPr="00713122" w:rsidRDefault="00BE33AB" w:rsidP="00713122">
      <w:pPr>
        <w:jc w:val="both"/>
        <w:rPr>
          <w:bCs/>
          <w:color w:val="000000"/>
          <w:sz w:val="27"/>
          <w:szCs w:val="27"/>
        </w:rPr>
      </w:pPr>
      <w:r w:rsidRPr="00713122">
        <w:rPr>
          <w:bCs/>
          <w:color w:val="000000"/>
          <w:sz w:val="27"/>
          <w:szCs w:val="27"/>
        </w:rPr>
        <w:t>мероприятий и контрольных действий</w:t>
      </w:r>
      <w:r w:rsidR="00F93675" w:rsidRPr="00713122">
        <w:rPr>
          <w:bCs/>
          <w:color w:val="000000"/>
          <w:sz w:val="27"/>
          <w:szCs w:val="27"/>
        </w:rPr>
        <w:t xml:space="preserve">» изложить в </w:t>
      </w:r>
      <w:r w:rsidR="00013AF4" w:rsidRPr="00713122">
        <w:rPr>
          <w:bCs/>
          <w:color w:val="000000"/>
          <w:sz w:val="27"/>
          <w:szCs w:val="27"/>
        </w:rPr>
        <w:t>следующей</w:t>
      </w:r>
      <w:r w:rsidR="00F93675" w:rsidRPr="00713122">
        <w:rPr>
          <w:bCs/>
          <w:color w:val="000000"/>
          <w:sz w:val="27"/>
          <w:szCs w:val="27"/>
        </w:rPr>
        <w:t xml:space="preserve"> редакции: «</w:t>
      </w:r>
      <w:r w:rsidR="0018256D" w:rsidRPr="00713122">
        <w:rPr>
          <w:bCs/>
          <w:color w:val="000000"/>
          <w:sz w:val="27"/>
          <w:szCs w:val="27"/>
        </w:rPr>
        <w:t xml:space="preserve">Срок проведения выездной проверки в отношении организации, осуществляющей свою деятельность на территории муниципального </w:t>
      </w:r>
      <w:r w:rsidR="00713122">
        <w:rPr>
          <w:bCs/>
          <w:color w:val="000000"/>
          <w:sz w:val="27"/>
          <w:szCs w:val="27"/>
        </w:rPr>
        <w:t>округа</w:t>
      </w:r>
      <w:r w:rsidR="00D21E22" w:rsidRPr="00713122">
        <w:rPr>
          <w:bCs/>
          <w:color w:val="000000"/>
          <w:sz w:val="27"/>
          <w:szCs w:val="27"/>
        </w:rPr>
        <w:t>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</w:t>
      </w:r>
      <w:r w:rsidR="00F93675" w:rsidRPr="00713122">
        <w:rPr>
          <w:bCs/>
          <w:color w:val="000000"/>
          <w:sz w:val="27"/>
          <w:szCs w:val="27"/>
        </w:rPr>
        <w:t>».</w:t>
      </w:r>
    </w:p>
    <w:p w:rsidR="00F31674" w:rsidRPr="005A7D92" w:rsidRDefault="007C2056" w:rsidP="00F31674">
      <w:pPr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</w:t>
      </w:r>
      <w:r w:rsidR="0098425F">
        <w:rPr>
          <w:bCs/>
          <w:color w:val="000000"/>
          <w:sz w:val="27"/>
          <w:szCs w:val="27"/>
        </w:rPr>
        <w:t xml:space="preserve">              1.3</w:t>
      </w:r>
      <w:r w:rsidR="00D21E22">
        <w:rPr>
          <w:bCs/>
          <w:color w:val="000000"/>
          <w:sz w:val="27"/>
          <w:szCs w:val="27"/>
        </w:rPr>
        <w:t xml:space="preserve"> П</w:t>
      </w:r>
      <w:r w:rsidR="00770F79">
        <w:rPr>
          <w:bCs/>
          <w:color w:val="000000"/>
          <w:sz w:val="27"/>
          <w:szCs w:val="27"/>
        </w:rPr>
        <w:t>ункт</w:t>
      </w:r>
      <w:r w:rsidR="00F31674">
        <w:rPr>
          <w:bCs/>
          <w:color w:val="000000"/>
          <w:sz w:val="27"/>
          <w:szCs w:val="27"/>
        </w:rPr>
        <w:t xml:space="preserve"> </w:t>
      </w:r>
      <w:r w:rsidR="0018256D">
        <w:rPr>
          <w:bCs/>
          <w:color w:val="000000"/>
          <w:sz w:val="27"/>
          <w:szCs w:val="27"/>
        </w:rPr>
        <w:t>5.2 раздела 5</w:t>
      </w:r>
      <w:r w:rsidR="00F31674" w:rsidRPr="00F31674">
        <w:rPr>
          <w:bCs/>
          <w:color w:val="000000"/>
          <w:sz w:val="27"/>
          <w:szCs w:val="27"/>
        </w:rPr>
        <w:t xml:space="preserve"> «</w:t>
      </w:r>
      <w:r w:rsidR="0018256D">
        <w:rPr>
          <w:bCs/>
          <w:color w:val="000000"/>
          <w:sz w:val="27"/>
          <w:szCs w:val="27"/>
        </w:rPr>
        <w:t>Обжалование решений Администрации, действий (бездействия) должностных лиц, уполномоченных осуществлять муниципальный земельный контроль</w:t>
      </w:r>
      <w:r w:rsidR="00F31674" w:rsidRPr="00F31674">
        <w:rPr>
          <w:bCs/>
          <w:color w:val="000000"/>
          <w:sz w:val="27"/>
          <w:szCs w:val="27"/>
        </w:rPr>
        <w:t xml:space="preserve">» </w:t>
      </w:r>
      <w:r w:rsidR="0098425F">
        <w:rPr>
          <w:bCs/>
          <w:color w:val="000000"/>
          <w:sz w:val="27"/>
          <w:szCs w:val="27"/>
        </w:rPr>
        <w:t>до</w:t>
      </w:r>
      <w:r w:rsidR="00713122">
        <w:rPr>
          <w:bCs/>
          <w:color w:val="000000"/>
          <w:sz w:val="27"/>
          <w:szCs w:val="27"/>
        </w:rPr>
        <w:t>полнить</w:t>
      </w:r>
      <w:r w:rsidR="0098425F">
        <w:rPr>
          <w:bCs/>
          <w:color w:val="000000"/>
          <w:sz w:val="27"/>
          <w:szCs w:val="27"/>
        </w:rPr>
        <w:t xml:space="preserve"> </w:t>
      </w:r>
      <w:r w:rsidR="00D21E22">
        <w:rPr>
          <w:bCs/>
          <w:color w:val="000000"/>
          <w:sz w:val="27"/>
          <w:szCs w:val="27"/>
        </w:rPr>
        <w:t>абзацем следующего содержания</w:t>
      </w:r>
      <w:r w:rsidR="0018256D">
        <w:rPr>
          <w:bCs/>
          <w:color w:val="000000"/>
          <w:sz w:val="27"/>
          <w:szCs w:val="27"/>
        </w:rPr>
        <w:t>: «</w:t>
      </w:r>
      <w:r w:rsidR="00997760">
        <w:rPr>
          <w:bCs/>
          <w:color w:val="000000"/>
          <w:sz w:val="27"/>
          <w:szCs w:val="27"/>
        </w:rPr>
        <w:t xml:space="preserve">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</w:t>
      </w:r>
      <w:r w:rsidR="00997760">
        <w:rPr>
          <w:bCs/>
          <w:color w:val="000000"/>
          <w:sz w:val="27"/>
          <w:szCs w:val="27"/>
        </w:rPr>
        <w:lastRenderedPageBreak/>
        <w:t>действий (бездействия) гражданами, не осуществляющими предпринимательской деятельности».</w:t>
      </w:r>
    </w:p>
    <w:p w:rsidR="00F31674" w:rsidRDefault="00F31674" w:rsidP="00F93675">
      <w:pPr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    2. </w:t>
      </w:r>
      <w:r w:rsidR="007550B5" w:rsidRPr="007550B5">
        <w:rPr>
          <w:bCs/>
          <w:color w:val="000000"/>
          <w:sz w:val="27"/>
          <w:szCs w:val="27"/>
        </w:rPr>
        <w:t>Настоящее решение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13.12.2024),</w:t>
      </w:r>
      <w:r w:rsidR="007550B5">
        <w:rPr>
          <w:bCs/>
          <w:color w:val="000000"/>
          <w:sz w:val="27"/>
          <w:szCs w:val="27"/>
        </w:rPr>
        <w:t xml:space="preserve"> </w:t>
      </w:r>
      <w:r w:rsidR="007550B5" w:rsidRPr="007550B5">
        <w:rPr>
          <w:bCs/>
          <w:color w:val="000000"/>
          <w:sz w:val="27"/>
          <w:szCs w:val="27"/>
        </w:rPr>
        <w:t xml:space="preserve">а также разместить на официальном сайте муниципального округа в информационно-телекоммуникационной сети «Интернет» по адресу: </w:t>
      </w:r>
      <w:hyperlink r:id="rId5" w:history="1">
        <w:r w:rsidR="007550B5" w:rsidRPr="001B43E4">
          <w:rPr>
            <w:rStyle w:val="a9"/>
            <w:bCs/>
            <w:sz w:val="27"/>
            <w:szCs w:val="27"/>
          </w:rPr>
          <w:t>https://petzab.gosuslugi.ru</w:t>
        </w:r>
      </w:hyperlink>
      <w:r w:rsidR="007550B5">
        <w:rPr>
          <w:bCs/>
          <w:color w:val="000000"/>
          <w:sz w:val="27"/>
          <w:szCs w:val="27"/>
        </w:rPr>
        <w:t>.</w:t>
      </w:r>
    </w:p>
    <w:p w:rsidR="007550B5" w:rsidRPr="005A7D92" w:rsidRDefault="00A16B3E" w:rsidP="00F93675">
      <w:pPr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  </w:t>
      </w:r>
      <w:r w:rsidR="007550B5">
        <w:rPr>
          <w:bCs/>
          <w:color w:val="000000"/>
          <w:sz w:val="27"/>
          <w:szCs w:val="27"/>
        </w:rPr>
        <w:t xml:space="preserve"> </w:t>
      </w:r>
      <w:r w:rsidR="007550B5" w:rsidRPr="007550B5">
        <w:rPr>
          <w:bCs/>
          <w:color w:val="000000"/>
          <w:sz w:val="27"/>
          <w:szCs w:val="27"/>
        </w:rPr>
        <w:t>3. Настоящее решение вступает в силу на следующий день после дня его официального опубликования.</w:t>
      </w:r>
    </w:p>
    <w:p w:rsidR="00BF3E5E" w:rsidRPr="005A7D92" w:rsidRDefault="00BF3E5E" w:rsidP="00BF3E5E">
      <w:pPr>
        <w:tabs>
          <w:tab w:val="left" w:pos="13325"/>
        </w:tabs>
        <w:rPr>
          <w:color w:val="000000"/>
          <w:sz w:val="27"/>
          <w:szCs w:val="27"/>
        </w:rPr>
      </w:pPr>
    </w:p>
    <w:p w:rsidR="00BF3E5E" w:rsidRPr="005A7D92" w:rsidRDefault="00BF3E5E" w:rsidP="00BF3E5E">
      <w:pPr>
        <w:tabs>
          <w:tab w:val="left" w:pos="13325"/>
        </w:tabs>
        <w:rPr>
          <w:color w:val="000000"/>
          <w:sz w:val="27"/>
          <w:szCs w:val="27"/>
        </w:rPr>
      </w:pPr>
      <w:r w:rsidRPr="005A7D92">
        <w:rPr>
          <w:color w:val="000000"/>
          <w:sz w:val="27"/>
          <w:szCs w:val="27"/>
        </w:rPr>
        <w:t>Глава Петровск-Забайкальского</w:t>
      </w:r>
    </w:p>
    <w:p w:rsidR="00BF3E5E" w:rsidRPr="005A7D92" w:rsidRDefault="00BF3E5E" w:rsidP="00BF3E5E">
      <w:pPr>
        <w:tabs>
          <w:tab w:val="left" w:pos="13325"/>
        </w:tabs>
        <w:rPr>
          <w:color w:val="000000"/>
          <w:sz w:val="27"/>
          <w:szCs w:val="27"/>
        </w:rPr>
      </w:pPr>
      <w:r w:rsidRPr="005A7D92">
        <w:rPr>
          <w:color w:val="000000"/>
          <w:sz w:val="27"/>
          <w:szCs w:val="27"/>
        </w:rPr>
        <w:t>муниципального округа                                                                    Н.В. Горюнов</w:t>
      </w:r>
    </w:p>
    <w:p w:rsidR="00C308FB" w:rsidRDefault="00C308FB"/>
    <w:sectPr w:rsidR="00C30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17E63"/>
    <w:multiLevelType w:val="multilevel"/>
    <w:tmpl w:val="562ADE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675B53F9"/>
    <w:multiLevelType w:val="multilevel"/>
    <w:tmpl w:val="DA4659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E"/>
    <w:rsid w:val="00013AF4"/>
    <w:rsid w:val="000C5427"/>
    <w:rsid w:val="00103AD1"/>
    <w:rsid w:val="0018256D"/>
    <w:rsid w:val="00234F58"/>
    <w:rsid w:val="002421F3"/>
    <w:rsid w:val="003C1802"/>
    <w:rsid w:val="00577B94"/>
    <w:rsid w:val="005A7D92"/>
    <w:rsid w:val="005D587D"/>
    <w:rsid w:val="00653110"/>
    <w:rsid w:val="0067437D"/>
    <w:rsid w:val="006869C5"/>
    <w:rsid w:val="00713122"/>
    <w:rsid w:val="00736AD8"/>
    <w:rsid w:val="007550B5"/>
    <w:rsid w:val="00770F79"/>
    <w:rsid w:val="007744BE"/>
    <w:rsid w:val="007C2056"/>
    <w:rsid w:val="008D599F"/>
    <w:rsid w:val="0098425F"/>
    <w:rsid w:val="00997760"/>
    <w:rsid w:val="00A16B3E"/>
    <w:rsid w:val="00B67B0B"/>
    <w:rsid w:val="00B92166"/>
    <w:rsid w:val="00BE33AB"/>
    <w:rsid w:val="00BF3E5E"/>
    <w:rsid w:val="00C308FB"/>
    <w:rsid w:val="00D21E22"/>
    <w:rsid w:val="00D73539"/>
    <w:rsid w:val="00DA34AF"/>
    <w:rsid w:val="00E135E6"/>
    <w:rsid w:val="00EC5440"/>
    <w:rsid w:val="00F2387A"/>
    <w:rsid w:val="00F31674"/>
    <w:rsid w:val="00F93675"/>
    <w:rsid w:val="00FD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6628"/>
  <w15:chartTrackingRefBased/>
  <w15:docId w15:val="{4A544F22-DC2C-42D8-99A3-CC4044CF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E5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5D587D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character" w:customStyle="1" w:styleId="a5">
    <w:name w:val="Заголовок Знак"/>
    <w:basedOn w:val="a0"/>
    <w:link w:val="a3"/>
    <w:rsid w:val="005D587D"/>
    <w:rPr>
      <w:rFonts w:ascii="Arial" w:eastAsia="Arial Unicode MS" w:hAnsi="Arial" w:cs="Tahoma"/>
      <w:sz w:val="28"/>
      <w:szCs w:val="28"/>
      <w:lang w:eastAsia="ar-SA"/>
    </w:rPr>
  </w:style>
  <w:style w:type="paragraph" w:styleId="a4">
    <w:name w:val="Body Text"/>
    <w:basedOn w:val="a"/>
    <w:link w:val="a6"/>
    <w:uiPriority w:val="99"/>
    <w:semiHidden/>
    <w:unhideWhenUsed/>
    <w:rsid w:val="005D587D"/>
    <w:pPr>
      <w:suppressAutoHyphens/>
      <w:spacing w:after="120"/>
    </w:pPr>
    <w:rPr>
      <w:lang w:eastAsia="ar-SA"/>
    </w:rPr>
  </w:style>
  <w:style w:type="character" w:customStyle="1" w:styleId="a6">
    <w:name w:val="Основной текст Знак"/>
    <w:basedOn w:val="a0"/>
    <w:link w:val="a4"/>
    <w:uiPriority w:val="99"/>
    <w:semiHidden/>
    <w:rsid w:val="005D587D"/>
    <w:rPr>
      <w:sz w:val="24"/>
      <w:szCs w:val="24"/>
      <w:lang w:eastAsia="ar-SA"/>
    </w:rPr>
  </w:style>
  <w:style w:type="paragraph" w:styleId="a7">
    <w:name w:val="No Spacing"/>
    <w:uiPriority w:val="1"/>
    <w:qFormat/>
    <w:rsid w:val="005D587D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5D587D"/>
    <w:pPr>
      <w:ind w:left="720"/>
      <w:contextualSpacing/>
    </w:pPr>
    <w:rPr>
      <w:sz w:val="20"/>
      <w:szCs w:val="20"/>
    </w:rPr>
  </w:style>
  <w:style w:type="character" w:styleId="a9">
    <w:name w:val="Hyperlink"/>
    <w:basedOn w:val="a0"/>
    <w:uiPriority w:val="99"/>
    <w:unhideWhenUsed/>
    <w:rsid w:val="007550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tzab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контроль</dc:creator>
  <cp:keywords/>
  <dc:description/>
  <cp:lastModifiedBy>Марина</cp:lastModifiedBy>
  <cp:revision>9</cp:revision>
  <cp:lastPrinted>2026-09-03T08:17:00Z</cp:lastPrinted>
  <dcterms:created xsi:type="dcterms:W3CDTF">2026-08-17T06:48:00Z</dcterms:created>
  <dcterms:modified xsi:type="dcterms:W3CDTF">2026-09-10T23:01:00Z</dcterms:modified>
</cp:coreProperties>
</file>