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B8" w:rsidRDefault="001817B8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984CE2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034063" w:rsidRPr="00984CE2" w:rsidRDefault="001817B8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84CE2"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034063" w:rsidRPr="00984CE2" w:rsidRDefault="001817B8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84CE2"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034063" w:rsidRPr="00984CE2" w:rsidRDefault="00034063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034063" w:rsidRPr="001A0429" w:rsidRDefault="00034063" w:rsidP="001817B8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1A0429">
        <w:rPr>
          <w:rFonts w:ascii="Times New Roman" w:hAnsi="Times New Roman"/>
          <w:b/>
          <w:sz w:val="44"/>
          <w:szCs w:val="44"/>
        </w:rPr>
        <w:t>ПОСТАНОВЛЕНИ</w:t>
      </w:r>
      <w:r w:rsidR="001817B8">
        <w:rPr>
          <w:rFonts w:ascii="Times New Roman" w:hAnsi="Times New Roman"/>
          <w:b/>
          <w:sz w:val="44"/>
          <w:szCs w:val="44"/>
        </w:rPr>
        <w:t>Е</w:t>
      </w:r>
    </w:p>
    <w:p w:rsidR="003F0B45" w:rsidRPr="00984CE2" w:rsidRDefault="003F0B45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3F0B45" w:rsidRDefault="007F7A7E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AB1856">
        <w:rPr>
          <w:rFonts w:ascii="Times New Roman" w:hAnsi="Times New Roman"/>
          <w:sz w:val="28"/>
          <w:szCs w:val="28"/>
        </w:rPr>
        <w:t xml:space="preserve"> </w:t>
      </w:r>
      <w:r w:rsidR="0034525C">
        <w:rPr>
          <w:rFonts w:ascii="Times New Roman" w:hAnsi="Times New Roman"/>
          <w:sz w:val="28"/>
          <w:szCs w:val="28"/>
        </w:rPr>
        <w:t>июня</w:t>
      </w:r>
      <w:r w:rsidR="00AB1856">
        <w:rPr>
          <w:rFonts w:ascii="Times New Roman" w:hAnsi="Times New Roman"/>
          <w:sz w:val="28"/>
          <w:szCs w:val="28"/>
        </w:rPr>
        <w:t xml:space="preserve"> 202</w:t>
      </w:r>
      <w:r w:rsidR="00BC0F30">
        <w:rPr>
          <w:rFonts w:ascii="Times New Roman" w:hAnsi="Times New Roman"/>
          <w:sz w:val="28"/>
          <w:szCs w:val="28"/>
        </w:rPr>
        <w:t>6</w:t>
      </w:r>
      <w:r w:rsidR="00AB1856">
        <w:rPr>
          <w:rFonts w:ascii="Times New Roman" w:hAnsi="Times New Roman"/>
          <w:sz w:val="28"/>
          <w:szCs w:val="28"/>
        </w:rPr>
        <w:t xml:space="preserve"> г</w:t>
      </w:r>
      <w:r w:rsidR="001817B8">
        <w:rPr>
          <w:rFonts w:ascii="Times New Roman" w:hAnsi="Times New Roman"/>
          <w:sz w:val="28"/>
          <w:szCs w:val="28"/>
        </w:rPr>
        <w:t>ода</w:t>
      </w:r>
      <w:r w:rsidR="00AB185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B1856">
        <w:rPr>
          <w:rFonts w:ascii="Times New Roman" w:hAnsi="Times New Roman"/>
          <w:sz w:val="28"/>
          <w:szCs w:val="28"/>
        </w:rPr>
        <w:t xml:space="preserve">  </w:t>
      </w:r>
      <w:r w:rsidR="007C33C6">
        <w:rPr>
          <w:rFonts w:ascii="Times New Roman" w:hAnsi="Times New Roman"/>
          <w:sz w:val="28"/>
          <w:szCs w:val="28"/>
        </w:rPr>
        <w:t xml:space="preserve">     </w:t>
      </w:r>
      <w:r w:rsidR="00896E16">
        <w:rPr>
          <w:rFonts w:ascii="Times New Roman" w:hAnsi="Times New Roman"/>
          <w:sz w:val="28"/>
          <w:szCs w:val="28"/>
        </w:rPr>
        <w:t xml:space="preserve">    </w:t>
      </w:r>
      <w:r w:rsidR="00AB1856">
        <w:rPr>
          <w:rFonts w:ascii="Times New Roman" w:hAnsi="Times New Roman"/>
          <w:sz w:val="28"/>
          <w:szCs w:val="28"/>
        </w:rPr>
        <w:t xml:space="preserve">                   </w:t>
      </w:r>
      <w:r w:rsidR="00BC0F30">
        <w:rPr>
          <w:rFonts w:ascii="Times New Roman" w:hAnsi="Times New Roman"/>
          <w:sz w:val="28"/>
          <w:szCs w:val="28"/>
        </w:rPr>
        <w:t xml:space="preserve">  </w:t>
      </w:r>
      <w:r w:rsidR="00AB1856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1817B8">
        <w:rPr>
          <w:rFonts w:ascii="Times New Roman" w:hAnsi="Times New Roman"/>
          <w:sz w:val="28"/>
          <w:szCs w:val="28"/>
        </w:rPr>
        <w:t xml:space="preserve">  </w:t>
      </w:r>
      <w:r w:rsidR="00AB1856">
        <w:rPr>
          <w:rFonts w:ascii="Times New Roman" w:hAnsi="Times New Roman"/>
          <w:sz w:val="28"/>
          <w:szCs w:val="28"/>
        </w:rPr>
        <w:t xml:space="preserve">      № </w:t>
      </w:r>
      <w:r w:rsidR="001817B8">
        <w:rPr>
          <w:rFonts w:ascii="Times New Roman" w:hAnsi="Times New Roman"/>
          <w:sz w:val="28"/>
          <w:szCs w:val="28"/>
        </w:rPr>
        <w:t>742</w:t>
      </w:r>
    </w:p>
    <w:p w:rsidR="00AB1856" w:rsidRPr="00AB1856" w:rsidRDefault="00AB1856" w:rsidP="00984CE2">
      <w:pPr>
        <w:spacing w:line="240" w:lineRule="auto"/>
        <w:jc w:val="left"/>
        <w:rPr>
          <w:rFonts w:ascii="Times New Roman" w:hAnsi="Times New Roman"/>
          <w:sz w:val="26"/>
          <w:szCs w:val="26"/>
        </w:rPr>
      </w:pPr>
    </w:p>
    <w:p w:rsidR="003F0B45" w:rsidRPr="00984CE2" w:rsidRDefault="00DB7CF4" w:rsidP="001A042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4CE2">
        <w:rPr>
          <w:rFonts w:ascii="Times New Roman" w:hAnsi="Times New Roman"/>
          <w:sz w:val="28"/>
          <w:szCs w:val="28"/>
        </w:rPr>
        <w:t>г. Петровск-Забайкальский</w:t>
      </w:r>
    </w:p>
    <w:p w:rsidR="00DB7CF4" w:rsidRPr="00984CE2" w:rsidRDefault="00DB7CF4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6497E" w:rsidRDefault="0034525C" w:rsidP="0034525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497E">
        <w:rPr>
          <w:rFonts w:ascii="Times New Roman" w:hAnsi="Times New Roman"/>
          <w:b/>
          <w:bCs/>
          <w:sz w:val="28"/>
          <w:szCs w:val="28"/>
        </w:rPr>
        <w:t>Об обеспечени</w:t>
      </w:r>
      <w:r w:rsidR="00A6497E" w:rsidRPr="00A6497E">
        <w:rPr>
          <w:rFonts w:ascii="Times New Roman" w:hAnsi="Times New Roman"/>
          <w:b/>
          <w:bCs/>
          <w:sz w:val="28"/>
          <w:szCs w:val="28"/>
        </w:rPr>
        <w:t>и</w:t>
      </w:r>
      <w:r w:rsidRPr="00A6497E">
        <w:rPr>
          <w:rFonts w:ascii="Times New Roman" w:hAnsi="Times New Roman"/>
          <w:b/>
          <w:bCs/>
          <w:sz w:val="28"/>
          <w:szCs w:val="28"/>
        </w:rPr>
        <w:t xml:space="preserve"> безопасности людей на водных объектах</w:t>
      </w:r>
    </w:p>
    <w:p w:rsidR="00A6497E" w:rsidRDefault="00A6497E" w:rsidP="0034525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497E">
        <w:rPr>
          <w:rFonts w:ascii="Times New Roman" w:hAnsi="Times New Roman"/>
          <w:b/>
          <w:bCs/>
          <w:sz w:val="28"/>
          <w:szCs w:val="28"/>
        </w:rPr>
        <w:t>Петровск-Забайкальского муниципального округа</w:t>
      </w:r>
      <w:r w:rsidR="0034525C" w:rsidRPr="00A6497E">
        <w:rPr>
          <w:rFonts w:ascii="Times New Roman" w:hAnsi="Times New Roman"/>
          <w:b/>
          <w:bCs/>
          <w:sz w:val="28"/>
          <w:szCs w:val="28"/>
        </w:rPr>
        <w:t>,</w:t>
      </w:r>
    </w:p>
    <w:p w:rsidR="0034525C" w:rsidRPr="00A6497E" w:rsidRDefault="0034525C" w:rsidP="0034525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497E">
        <w:rPr>
          <w:rFonts w:ascii="Times New Roman" w:hAnsi="Times New Roman"/>
          <w:b/>
          <w:bCs/>
          <w:sz w:val="28"/>
          <w:szCs w:val="28"/>
        </w:rPr>
        <w:t>охране их жизни и здоровья</w:t>
      </w:r>
    </w:p>
    <w:p w:rsidR="00FB24AB" w:rsidRPr="00984CE2" w:rsidRDefault="00FB24AB" w:rsidP="00984CE2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5D9E" w:rsidRPr="00CF7B91" w:rsidRDefault="0034525C" w:rsidP="00E77140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2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</w:t>
      </w:r>
      <w:r w:rsidR="002633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частью</w:t>
      </w:r>
      <w:r w:rsidR="0026334D" w:rsidRPr="003452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 </w:t>
      </w:r>
      <w:r w:rsidR="002633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статьи</w:t>
      </w:r>
      <w:r w:rsidR="0026334D" w:rsidRPr="003452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27 Водного кодекса Российской Федерации</w:t>
      </w:r>
      <w:r w:rsidR="002633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452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пунктом</w:t>
      </w:r>
      <w:r w:rsidRPr="003452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</w:t>
      </w:r>
      <w:r w:rsidRPr="003452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статьи</w:t>
      </w:r>
      <w:r w:rsidRPr="003452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16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A64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статьей</w:t>
      </w:r>
      <w:r w:rsidRPr="003452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 Федерального закона от 3 февраля 2025 года № 4-ФЗ «О безопасности людей на водных объектах»</w:t>
      </w:r>
      <w:r w:rsidR="00A64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452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постановлением Правительства Забайкальского края от 19 мая 2026 года</w:t>
      </w:r>
      <w:r w:rsidR="002633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3452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271 «Об утверждении Правил обеспечения безопасности людей на водных объектах на территории Забайкальского края»,</w:t>
      </w:r>
      <w:r w:rsidR="00A64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6497E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Уставом Петровск-Забайкальского муниципального округа</w:t>
      </w:r>
      <w:r w:rsidR="00A64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Забайкальского края</w:t>
      </w:r>
      <w:r w:rsidR="00A6497E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и, учитывая</w:t>
      </w:r>
      <w:r w:rsidR="00E77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решение, принятое на совещании </w:t>
      </w:r>
      <w:r w:rsidRPr="003452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вопросу организации безопасного отдыха населения на водных объектах Забайкальского края, включая проведение летней оздоровительной кампании под председательством заместителя председателя Правительства Забайкальского края И.В. Смирнова от 2 июня 2026 года № ПСИ-9-26</w:t>
      </w:r>
      <w:r w:rsidR="00E77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7C33C6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Комиссии по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предупреждению и ликвидации</w:t>
      </w:r>
      <w:r w:rsidR="007C33C6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чрезвычайны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7C33C6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ситуаци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7C33C6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обеспечени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7C33C6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пожарной безопасности Петровск-Забайкальского муниципального округа от </w:t>
      </w:r>
      <w:r w:rsidR="00E77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7C33C6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7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июня</w:t>
      </w:r>
      <w:r w:rsidR="007C33C6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7C33C6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</w:t>
      </w:r>
      <w:r w:rsidR="002633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7C33C6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E77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="007C33C6"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1271D" w:rsidRPr="00E1271D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E1271D">
        <w:rPr>
          <w:rFonts w:ascii="Times New Roman" w:eastAsia="Times New Roman" w:hAnsi="Times New Roman"/>
          <w:sz w:val="28"/>
          <w:szCs w:val="24"/>
          <w:lang w:eastAsia="ar-SA"/>
        </w:rPr>
        <w:t>в</w:t>
      </w:r>
      <w:r w:rsidR="00E1271D" w:rsidRPr="00E1271D">
        <w:rPr>
          <w:rFonts w:ascii="Times New Roman" w:eastAsia="Times New Roman" w:hAnsi="Times New Roman"/>
          <w:sz w:val="28"/>
          <w:szCs w:val="24"/>
          <w:lang w:eastAsia="ar-SA"/>
        </w:rPr>
        <w:t>виду отсутствия оборудованных пляжей, доступных для посещения неограниченному кругу лиц,</w:t>
      </w:r>
      <w:r w:rsidR="00E1271D">
        <w:rPr>
          <w:rFonts w:ascii="Times New Roman" w:eastAsia="Times New Roman" w:hAnsi="Times New Roman"/>
          <w:sz w:val="28"/>
          <w:szCs w:val="24"/>
          <w:lang w:eastAsia="ar-SA"/>
        </w:rPr>
        <w:t xml:space="preserve"> в</w:t>
      </w:r>
      <w:r w:rsidR="00E1271D" w:rsidRPr="00E1271D">
        <w:rPr>
          <w:rFonts w:ascii="Times New Roman" w:eastAsia="Times New Roman" w:hAnsi="Times New Roman"/>
          <w:sz w:val="28"/>
          <w:szCs w:val="24"/>
          <w:lang w:eastAsia="ar-SA"/>
        </w:rPr>
        <w:t xml:space="preserve"> целях обеспечения безопасности граждан, предупреждения несчастных случаев на воде</w:t>
      </w:r>
      <w:r w:rsidR="00E1271D">
        <w:rPr>
          <w:rFonts w:ascii="Times New Roman" w:eastAsia="Times New Roman" w:hAnsi="Times New Roman"/>
          <w:sz w:val="28"/>
          <w:szCs w:val="24"/>
          <w:lang w:eastAsia="ar-SA"/>
        </w:rPr>
        <w:t>,</w:t>
      </w:r>
      <w:r w:rsidR="00CF7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C2B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Петровск-Забайкальского муниципального округа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т:</w:t>
      </w:r>
    </w:p>
    <w:p w:rsidR="00E77140" w:rsidRDefault="00CF7B91" w:rsidP="009D26B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1.</w:t>
      </w:r>
      <w:r w:rsidR="00E1271D" w:rsidRPr="0025111F">
        <w:rPr>
          <w:bCs/>
          <w:sz w:val="28"/>
          <w:szCs w:val="28"/>
        </w:rPr>
        <w:t> </w:t>
      </w:r>
      <w:r w:rsidR="007057E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7057E6" w:rsidRPr="007057E6">
        <w:rPr>
          <w:rFonts w:ascii="Times New Roman" w:eastAsia="Times New Roman" w:hAnsi="Times New Roman"/>
          <w:sz w:val="28"/>
          <w:szCs w:val="28"/>
          <w:lang w:eastAsia="ru-RU"/>
        </w:rPr>
        <w:t>апретить купание на водных объектах, расположенных на территории Петровск-Забайкальского муниципального округа</w:t>
      </w:r>
      <w:r w:rsidR="00C24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4A28" w:rsidRPr="00C24A28">
        <w:rPr>
          <w:rFonts w:ascii="Times New Roman" w:eastAsia="Times New Roman" w:hAnsi="Times New Roman"/>
          <w:sz w:val="28"/>
          <w:szCs w:val="28"/>
          <w:lang w:eastAsia="ru-RU"/>
        </w:rPr>
        <w:t>(далее также – муниципальный округ)</w:t>
      </w:r>
      <w:r w:rsidR="007057E6" w:rsidRPr="007057E6">
        <w:rPr>
          <w:rFonts w:ascii="Times New Roman" w:eastAsia="Times New Roman" w:hAnsi="Times New Roman"/>
          <w:sz w:val="28"/>
          <w:szCs w:val="28"/>
          <w:lang w:eastAsia="ru-RU"/>
        </w:rPr>
        <w:t>, в летний период 2026 года</w:t>
      </w:r>
      <w:r w:rsidR="00C24A28">
        <w:rPr>
          <w:rFonts w:ascii="Times New Roman" w:eastAsia="Times New Roman" w:hAnsi="Times New Roman"/>
          <w:sz w:val="28"/>
          <w:szCs w:val="28"/>
          <w:lang w:eastAsia="ru-RU"/>
        </w:rPr>
        <w:t xml:space="preserve">, за исключением купания на </w:t>
      </w:r>
      <w:r w:rsidR="00C24A28" w:rsidRPr="00C24A28">
        <w:rPr>
          <w:rFonts w:ascii="Times New Roman" w:eastAsia="Times New Roman" w:hAnsi="Times New Roman"/>
          <w:sz w:val="28"/>
          <w:szCs w:val="28"/>
          <w:lang w:eastAsia="ru-RU"/>
        </w:rPr>
        <w:t>декларированны</w:t>
      </w:r>
      <w:r w:rsidR="00C24A2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C24A28" w:rsidRPr="00C24A28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оборудованны</w:t>
      </w:r>
      <w:r w:rsidR="00C24A2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C24A28" w:rsidRPr="00C24A28">
        <w:rPr>
          <w:rFonts w:ascii="Times New Roman" w:eastAsia="Times New Roman" w:hAnsi="Times New Roman"/>
          <w:sz w:val="28"/>
          <w:szCs w:val="28"/>
          <w:lang w:eastAsia="ru-RU"/>
        </w:rPr>
        <w:t xml:space="preserve"> пляж</w:t>
      </w:r>
      <w:r w:rsidR="00C24A28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C24A28" w:rsidRPr="00C24A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(территорий), предназначенных для организации отдыха детей и их оздоровления стационарного типа.</w:t>
      </w:r>
    </w:p>
    <w:p w:rsidR="00CC45C6" w:rsidRDefault="007057E6" w:rsidP="009D26B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2.</w:t>
      </w:r>
      <w:r w:rsidRPr="0025111F">
        <w:rPr>
          <w:bCs/>
          <w:sz w:val="28"/>
          <w:szCs w:val="28"/>
        </w:rPr>
        <w:t> </w:t>
      </w:r>
      <w:r w:rsidRPr="007057E6">
        <w:rPr>
          <w:rFonts w:ascii="Times New Roman" w:eastAsia="Times New Roman" w:hAnsi="Times New Roman"/>
          <w:sz w:val="28"/>
          <w:szCs w:val="24"/>
          <w:lang w:eastAsia="ar-SA"/>
        </w:rPr>
        <w:t>Отделу мобилизационной подготовки, территориальной обороны, СДП, ГО и ЧС, АТК администрации муниципального округа (Иванов В.Я.), главам городской и сельских администраций администрации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муниципального</w:t>
      </w:r>
      <w:r w:rsidRPr="007057E6">
        <w:rPr>
          <w:rFonts w:ascii="Times New Roman" w:eastAsia="Times New Roman" w:hAnsi="Times New Roman"/>
          <w:sz w:val="28"/>
          <w:szCs w:val="24"/>
          <w:lang w:eastAsia="ar-SA"/>
        </w:rPr>
        <w:t xml:space="preserve"> округа</w:t>
      </w:r>
      <w:r w:rsidR="00CC45C6">
        <w:rPr>
          <w:rFonts w:ascii="Times New Roman" w:eastAsia="Times New Roman" w:hAnsi="Times New Roman"/>
          <w:sz w:val="28"/>
          <w:szCs w:val="24"/>
          <w:lang w:eastAsia="ar-SA"/>
        </w:rPr>
        <w:t>:</w:t>
      </w:r>
    </w:p>
    <w:p w:rsidR="00CC45C6" w:rsidRDefault="00CC45C6" w:rsidP="00CC45C6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в</w:t>
      </w:r>
      <w:r w:rsidR="007057E6" w:rsidRPr="00CC45C6">
        <w:rPr>
          <w:rFonts w:ascii="Times New Roman" w:eastAsia="Times New Roman" w:hAnsi="Times New Roman"/>
          <w:sz w:val="28"/>
          <w:szCs w:val="24"/>
          <w:lang w:eastAsia="ar-SA"/>
        </w:rPr>
        <w:t xml:space="preserve"> срок до 2</w:t>
      </w:r>
      <w:r w:rsidR="007F7A7E"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 w:rsidR="007057E6" w:rsidRPr="00CC45C6">
        <w:rPr>
          <w:rFonts w:ascii="Times New Roman" w:eastAsia="Times New Roman" w:hAnsi="Times New Roman"/>
          <w:sz w:val="28"/>
          <w:szCs w:val="24"/>
          <w:lang w:eastAsia="ar-SA"/>
        </w:rPr>
        <w:t xml:space="preserve"> июня 2026 года организовать установку информационных знаков безопасности «Купание запрещено» вдоль берегов водных объектов в незадекларированных и опасных местах, традиционно используемых населением для купания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;</w:t>
      </w:r>
    </w:p>
    <w:p w:rsidR="007057E6" w:rsidRPr="00FA78F6" w:rsidRDefault="00CC45C6" w:rsidP="00CC45C6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CC45C6">
        <w:rPr>
          <w:rFonts w:ascii="Times New Roman" w:eastAsia="Times New Roman" w:hAnsi="Times New Roman"/>
          <w:sz w:val="28"/>
          <w:szCs w:val="28"/>
          <w:lang w:eastAsia="ru-RU"/>
        </w:rPr>
        <w:t>на подконтрольных территориях организовать и обеспечить работу патрульных групп контроля за соблюдением запрета на купание в незадекларированных и опасных местах, традиционно используемых населением для купания</w:t>
      </w:r>
      <w:r w:rsidR="00FA78F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78F6" w:rsidRPr="00CC45C6" w:rsidRDefault="00FA78F6" w:rsidP="00CC45C6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 w:rsidRPr="00FA78F6">
        <w:rPr>
          <w:rFonts w:ascii="Times New Roman" w:eastAsia="Times New Roman" w:hAnsi="Times New Roman"/>
          <w:sz w:val="28"/>
          <w:szCs w:val="24"/>
          <w:lang w:eastAsia="ru-RU"/>
        </w:rPr>
        <w:t>совместно с пресс-секретарем главы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</w:t>
      </w:r>
      <w:r w:rsidRPr="00FA78F6">
        <w:rPr>
          <w:rFonts w:ascii="Times New Roman" w:eastAsia="Times New Roman" w:hAnsi="Times New Roman"/>
          <w:sz w:val="28"/>
          <w:szCs w:val="24"/>
          <w:lang w:eastAsia="ru-RU"/>
        </w:rPr>
        <w:t xml:space="preserve"> округа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Pr="00FA78F6">
        <w:rPr>
          <w:rFonts w:ascii="Times New Roman" w:eastAsia="Times New Roman" w:hAnsi="Times New Roman"/>
          <w:sz w:val="28"/>
          <w:szCs w:val="24"/>
          <w:lang w:eastAsia="ru-RU"/>
        </w:rPr>
        <w:t xml:space="preserve"> (Зубова В.В.) через официальный сайт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муниципального</w:t>
      </w:r>
      <w:r w:rsidRPr="00FA78F6">
        <w:rPr>
          <w:rFonts w:ascii="Times New Roman" w:eastAsia="Times New Roman" w:hAnsi="Times New Roman"/>
          <w:sz w:val="28"/>
          <w:szCs w:val="24"/>
          <w:lang w:eastAsia="ru-RU"/>
        </w:rPr>
        <w:t xml:space="preserve"> округа в информационно-телекоммуникационной сети «Интернет», средства массовой информации, социальные сети </w:t>
      </w:r>
      <w:r w:rsidRPr="00FA78F6">
        <w:rPr>
          <w:rFonts w:ascii="Times New Roman" w:eastAsia="Times New Roman" w:hAnsi="Times New Roman"/>
          <w:sz w:val="28"/>
          <w:szCs w:val="28"/>
          <w:lang w:eastAsia="ru-RU"/>
        </w:rPr>
        <w:t>произвести информирование населения о запрете купания на водных объектах, расположенных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FA78F6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округа, требованиях безопасности людей на водных объектах, а также </w:t>
      </w:r>
      <w:r w:rsidRPr="00FA7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ответственности за нарушение </w:t>
      </w:r>
      <w:r w:rsidRPr="00FA78F6">
        <w:rPr>
          <w:rFonts w:ascii="Times New Roman" w:eastAsia="Times New Roman" w:hAnsi="Times New Roman"/>
          <w:sz w:val="28"/>
          <w:szCs w:val="28"/>
          <w:lang w:eastAsia="ru-RU"/>
        </w:rPr>
        <w:t>запрета купания на водных объектах.</w:t>
      </w:r>
    </w:p>
    <w:p w:rsidR="007057E6" w:rsidRDefault="007057E6" w:rsidP="009D26B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3.</w:t>
      </w:r>
      <w:r w:rsidR="00FA78F6" w:rsidRPr="0025111F">
        <w:rPr>
          <w:bCs/>
          <w:sz w:val="28"/>
          <w:szCs w:val="28"/>
        </w:rPr>
        <w:t> </w:t>
      </w:r>
      <w:r w:rsidR="00FA78F6" w:rsidRPr="00FA78F6">
        <w:rPr>
          <w:rFonts w:ascii="Times New Roman" w:eastAsia="Times New Roman" w:hAnsi="Times New Roman"/>
          <w:sz w:val="28"/>
          <w:szCs w:val="24"/>
          <w:lang w:eastAsia="ar-SA"/>
        </w:rPr>
        <w:t>ООО «СПК Якутск» (Белоглазов В.А.) исключить возможность нахождения людей на элементах конструкций эксплуатируемого гидротехнического сооружения, а также рядом с ними.</w:t>
      </w:r>
    </w:p>
    <w:p w:rsidR="00FA78F6" w:rsidRDefault="00FA78F6" w:rsidP="00FA78F6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4.</w:t>
      </w:r>
      <w:r w:rsidRPr="0025111F">
        <w:rPr>
          <w:bCs/>
          <w:sz w:val="28"/>
          <w:szCs w:val="28"/>
        </w:rPr>
        <w:t> </w:t>
      </w:r>
      <w:r w:rsidRPr="00FA78F6">
        <w:rPr>
          <w:rFonts w:ascii="Times New Roman" w:eastAsia="Times New Roman" w:hAnsi="Times New Roman"/>
          <w:sz w:val="28"/>
          <w:szCs w:val="24"/>
          <w:lang w:eastAsia="ar-SA"/>
        </w:rPr>
        <w:t>Заместителю главы округа по социальным вопросам и работе с общественными объединениями (Садохина А.А.):</w:t>
      </w:r>
    </w:p>
    <w:p w:rsidR="00FA78F6" w:rsidRPr="00FA78F6" w:rsidRDefault="00FA78F6" w:rsidP="00FA78F6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в срок до 25 июня 2026 года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FA78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рганизовать и обеспечить </w:t>
      </w:r>
      <w:r w:rsidRPr="00FA78F6">
        <w:rPr>
          <w:rFonts w:ascii="Times New Roman" w:eastAsia="Times New Roman" w:hAnsi="Times New Roman"/>
          <w:sz w:val="28"/>
          <w:szCs w:val="28"/>
          <w:lang w:eastAsia="ru-RU"/>
        </w:rPr>
        <w:t>проведение проверки готовности пляжей в</w:t>
      </w:r>
      <w:r w:rsidRPr="00FA78F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A78F6">
        <w:rPr>
          <w:rFonts w:ascii="Times New Roman" w:eastAsia="Times New Roman" w:hAnsi="Times New Roman"/>
          <w:sz w:val="28"/>
          <w:szCs w:val="28"/>
          <w:lang w:eastAsia="ru-RU"/>
        </w:rPr>
        <w:t>АЗСУ «ДООЛ «Орленок»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78F6" w:rsidRPr="00FA78F6" w:rsidRDefault="00FA78F6" w:rsidP="00FA78F6">
      <w:pPr>
        <w:pStyle w:val="a5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срок до 25 июня 2026 года с</w:t>
      </w:r>
      <w:r w:rsidRPr="00FA78F6">
        <w:rPr>
          <w:rFonts w:ascii="Times New Roman" w:eastAsia="Times New Roman" w:hAnsi="Times New Roman"/>
          <w:sz w:val="28"/>
          <w:szCs w:val="28"/>
          <w:lang w:eastAsia="ru-RU"/>
        </w:rPr>
        <w:t>овместно с комитетом по образованию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FA78F6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рассмотреть вопрос о проведении родительских собраний в выпускных классах образовательных учреждений на тему соблюдения требований безопасности людей на водных объектах, недопустимости оставления детей без присмотра в период проведения выпускных вечеров.</w:t>
      </w:r>
    </w:p>
    <w:p w:rsidR="00556A7A" w:rsidRPr="00902012" w:rsidRDefault="00C24A28" w:rsidP="00C24A28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5.</w:t>
      </w:r>
      <w:r w:rsidRPr="0025111F">
        <w:rPr>
          <w:bCs/>
          <w:sz w:val="28"/>
          <w:szCs w:val="28"/>
        </w:rPr>
        <w:t> 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постановление опубликовать </w:t>
      </w:r>
      <w:r w:rsidR="00315653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4567E" w:rsidRDefault="00C24A28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5111F">
        <w:rPr>
          <w:bCs/>
          <w:sz w:val="28"/>
          <w:szCs w:val="28"/>
        </w:rPr>
        <w:t> </w:t>
      </w:r>
      <w:r w:rsidR="00B4567E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B713D7" w:rsidRPr="0002365F" w:rsidRDefault="00C24A28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5111F">
        <w:rPr>
          <w:bCs/>
          <w:sz w:val="28"/>
          <w:szCs w:val="28"/>
        </w:rPr>
        <w:t> 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250D2F" w:rsidRPr="00250D2F">
        <w:rPr>
          <w:rFonts w:ascii="Times New Roman" w:eastAsia="Times New Roman" w:hAnsi="Times New Roman"/>
          <w:sz w:val="28"/>
          <w:szCs w:val="24"/>
          <w:lang w:eastAsia="ru-RU"/>
        </w:rPr>
        <w:t xml:space="preserve">возложить на </w:t>
      </w:r>
      <w:r w:rsidR="00250D2F" w:rsidRPr="00250D2F">
        <w:rPr>
          <w:rFonts w:ascii="Times New Roman" w:eastAsia="Times New Roman" w:hAnsi="Times New Roman"/>
          <w:sz w:val="28"/>
          <w:szCs w:val="28"/>
          <w:lang w:eastAsia="ru-RU"/>
        </w:rPr>
        <w:t>заместителя главы Петровск-Забайкальского муниципального округа по работе с территориальными органами Аникина В.М.</w:t>
      </w:r>
    </w:p>
    <w:p w:rsidR="00B713D7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817B8" w:rsidRDefault="001817B8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817B8" w:rsidRDefault="001817B8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Pr="00984CE2" w:rsidRDefault="007F7A7E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B713D7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713D7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Петровск-Забайкальского</w:t>
      </w:r>
    </w:p>
    <w:p w:rsidR="00AB1856" w:rsidRPr="00AB1856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округа                             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692D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48D6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35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3748D6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0A39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692D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7A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Н.В. Горюнов</w:t>
      </w:r>
    </w:p>
    <w:sectPr w:rsidR="00AB1856" w:rsidRPr="00AB1856" w:rsidSect="001817B8">
      <w:headerReference w:type="default" r:id="rId7"/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F9B" w:rsidRDefault="00D64F9B" w:rsidP="00D02C26">
      <w:pPr>
        <w:spacing w:line="240" w:lineRule="auto"/>
      </w:pPr>
      <w:r>
        <w:separator/>
      </w:r>
    </w:p>
  </w:endnote>
  <w:endnote w:type="continuationSeparator" w:id="1">
    <w:p w:rsidR="00D64F9B" w:rsidRDefault="00D64F9B" w:rsidP="00D02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F9B" w:rsidRDefault="00D64F9B" w:rsidP="00D02C26">
      <w:pPr>
        <w:spacing w:line="240" w:lineRule="auto"/>
      </w:pPr>
      <w:r>
        <w:separator/>
      </w:r>
    </w:p>
  </w:footnote>
  <w:footnote w:type="continuationSeparator" w:id="1">
    <w:p w:rsidR="00D64F9B" w:rsidRDefault="00D64F9B" w:rsidP="00D02C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250531"/>
      <w:docPartObj>
        <w:docPartGallery w:val="Page Numbers (Top of Page)"/>
        <w:docPartUnique/>
      </w:docPartObj>
    </w:sdtPr>
    <w:sdtContent>
      <w:p w:rsidR="00D02C26" w:rsidRDefault="00CE7243">
        <w:pPr>
          <w:pStyle w:val="a7"/>
          <w:jc w:val="center"/>
        </w:pPr>
      </w:p>
    </w:sdtContent>
  </w:sdt>
  <w:p w:rsidR="00D02C26" w:rsidRDefault="00D02C2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6924FBA"/>
    <w:multiLevelType w:val="multilevel"/>
    <w:tmpl w:val="D6E6F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20D2C1D"/>
    <w:multiLevelType w:val="hybridMultilevel"/>
    <w:tmpl w:val="2AA08022"/>
    <w:lvl w:ilvl="0" w:tplc="4FB09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35653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5C097C"/>
    <w:multiLevelType w:val="hybridMultilevel"/>
    <w:tmpl w:val="F48C5894"/>
    <w:lvl w:ilvl="0" w:tplc="4FB09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16E"/>
    <w:rsid w:val="0002365F"/>
    <w:rsid w:val="000271D5"/>
    <w:rsid w:val="00034063"/>
    <w:rsid w:val="000A3913"/>
    <w:rsid w:val="000A705B"/>
    <w:rsid w:val="000B61AA"/>
    <w:rsid w:val="00115516"/>
    <w:rsid w:val="001633DA"/>
    <w:rsid w:val="00165946"/>
    <w:rsid w:val="001817B8"/>
    <w:rsid w:val="00195232"/>
    <w:rsid w:val="001A0429"/>
    <w:rsid w:val="001E6B9B"/>
    <w:rsid w:val="00204DC9"/>
    <w:rsid w:val="0024060D"/>
    <w:rsid w:val="00250D2F"/>
    <w:rsid w:val="0026334D"/>
    <w:rsid w:val="002A6858"/>
    <w:rsid w:val="002B65E4"/>
    <w:rsid w:val="002D00EB"/>
    <w:rsid w:val="002F4134"/>
    <w:rsid w:val="00305839"/>
    <w:rsid w:val="003064A4"/>
    <w:rsid w:val="00315653"/>
    <w:rsid w:val="0034525C"/>
    <w:rsid w:val="00345383"/>
    <w:rsid w:val="003522AD"/>
    <w:rsid w:val="00363FE0"/>
    <w:rsid w:val="00371DE3"/>
    <w:rsid w:val="003748D6"/>
    <w:rsid w:val="003B6AB0"/>
    <w:rsid w:val="003E20EB"/>
    <w:rsid w:val="003F0B45"/>
    <w:rsid w:val="003F3224"/>
    <w:rsid w:val="0045082D"/>
    <w:rsid w:val="004A374F"/>
    <w:rsid w:val="004A77CF"/>
    <w:rsid w:val="004B7B84"/>
    <w:rsid w:val="005256E0"/>
    <w:rsid w:val="005456C3"/>
    <w:rsid w:val="00545D9E"/>
    <w:rsid w:val="005564BD"/>
    <w:rsid w:val="00556A7A"/>
    <w:rsid w:val="005B18B3"/>
    <w:rsid w:val="005C2E3A"/>
    <w:rsid w:val="005E796E"/>
    <w:rsid w:val="00603BD8"/>
    <w:rsid w:val="00626966"/>
    <w:rsid w:val="00631F29"/>
    <w:rsid w:val="00692DFC"/>
    <w:rsid w:val="006C189A"/>
    <w:rsid w:val="006C717C"/>
    <w:rsid w:val="006E3774"/>
    <w:rsid w:val="007007A6"/>
    <w:rsid w:val="007057E6"/>
    <w:rsid w:val="00714499"/>
    <w:rsid w:val="00725224"/>
    <w:rsid w:val="00776536"/>
    <w:rsid w:val="00784963"/>
    <w:rsid w:val="007A5CC3"/>
    <w:rsid w:val="007C33C6"/>
    <w:rsid w:val="007F7A7E"/>
    <w:rsid w:val="00804183"/>
    <w:rsid w:val="00806208"/>
    <w:rsid w:val="00834C2B"/>
    <w:rsid w:val="00853776"/>
    <w:rsid w:val="00896E16"/>
    <w:rsid w:val="008B4184"/>
    <w:rsid w:val="008F78A4"/>
    <w:rsid w:val="00902012"/>
    <w:rsid w:val="00937B2C"/>
    <w:rsid w:val="0097355F"/>
    <w:rsid w:val="00984CE2"/>
    <w:rsid w:val="009B773E"/>
    <w:rsid w:val="009D26B2"/>
    <w:rsid w:val="00A3290F"/>
    <w:rsid w:val="00A45B08"/>
    <w:rsid w:val="00A5442C"/>
    <w:rsid w:val="00A6497E"/>
    <w:rsid w:val="00AB1856"/>
    <w:rsid w:val="00AB2943"/>
    <w:rsid w:val="00AB3EE1"/>
    <w:rsid w:val="00AE4B80"/>
    <w:rsid w:val="00AF633A"/>
    <w:rsid w:val="00B4567E"/>
    <w:rsid w:val="00B7033C"/>
    <w:rsid w:val="00B713D7"/>
    <w:rsid w:val="00BA3057"/>
    <w:rsid w:val="00BB70B9"/>
    <w:rsid w:val="00BC0F30"/>
    <w:rsid w:val="00BF0142"/>
    <w:rsid w:val="00C0064F"/>
    <w:rsid w:val="00C0683E"/>
    <w:rsid w:val="00C13B89"/>
    <w:rsid w:val="00C24A28"/>
    <w:rsid w:val="00C51B7D"/>
    <w:rsid w:val="00C5617D"/>
    <w:rsid w:val="00CC45C6"/>
    <w:rsid w:val="00CE7243"/>
    <w:rsid w:val="00CF7B91"/>
    <w:rsid w:val="00D02C26"/>
    <w:rsid w:val="00D1199D"/>
    <w:rsid w:val="00D46CED"/>
    <w:rsid w:val="00D64F9B"/>
    <w:rsid w:val="00DB7CF4"/>
    <w:rsid w:val="00DD52E0"/>
    <w:rsid w:val="00E1271D"/>
    <w:rsid w:val="00E23545"/>
    <w:rsid w:val="00E62E3A"/>
    <w:rsid w:val="00E746C1"/>
    <w:rsid w:val="00E77140"/>
    <w:rsid w:val="00EF0095"/>
    <w:rsid w:val="00F73A92"/>
    <w:rsid w:val="00F7616E"/>
    <w:rsid w:val="00F766F6"/>
    <w:rsid w:val="00F875BA"/>
    <w:rsid w:val="00F935DB"/>
    <w:rsid w:val="00FA291C"/>
    <w:rsid w:val="00FA78F6"/>
    <w:rsid w:val="00FB24AB"/>
    <w:rsid w:val="00FC534D"/>
    <w:rsid w:val="00FE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AA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0B61AA"/>
  </w:style>
  <w:style w:type="character" w:styleId="a4">
    <w:name w:val="Hyperlink"/>
    <w:basedOn w:val="a0"/>
    <w:uiPriority w:val="99"/>
    <w:unhideWhenUsed/>
    <w:rsid w:val="000B61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71D5"/>
    <w:pPr>
      <w:ind w:left="720"/>
      <w:contextualSpacing/>
    </w:pPr>
  </w:style>
  <w:style w:type="table" w:styleId="a6">
    <w:name w:val="Table Grid"/>
    <w:basedOn w:val="a1"/>
    <w:uiPriority w:val="39"/>
    <w:rsid w:val="003E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2C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C2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02C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2C26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034063"/>
    <w:pPr>
      <w:spacing w:after="120" w:line="276" w:lineRule="auto"/>
      <w:jc w:val="left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034063"/>
    <w:rPr>
      <w:rFonts w:ascii="Calibri" w:eastAsia="Times New Roman" w:hAnsi="Calibri" w:cs="Times New Roman"/>
      <w:lang w:eastAsia="ru-RU"/>
    </w:rPr>
  </w:style>
  <w:style w:type="character" w:customStyle="1" w:styleId="Heading2">
    <w:name w:val="Heading #2_"/>
    <w:link w:val="Heading20"/>
    <w:rsid w:val="00034063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034063"/>
    <w:pPr>
      <w:shd w:val="clear" w:color="auto" w:fill="FFFFFF"/>
      <w:spacing w:before="240" w:line="0" w:lineRule="atLeast"/>
      <w:jc w:val="left"/>
      <w:outlineLvl w:val="1"/>
    </w:pPr>
    <w:rPr>
      <w:rFonts w:asciiTheme="minorHAnsi" w:eastAsiaTheme="minorHAnsi" w:hAnsiTheme="minorHAnsi" w:cstheme="minorBidi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0340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40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СХспец</dc:creator>
  <cp:lastModifiedBy>Admin</cp:lastModifiedBy>
  <cp:revision>2</cp:revision>
  <cp:lastPrinted>2026-06-26T02:09:00Z</cp:lastPrinted>
  <dcterms:created xsi:type="dcterms:W3CDTF">2026-06-26T02:09:00Z</dcterms:created>
  <dcterms:modified xsi:type="dcterms:W3CDTF">2026-06-26T02:09:00Z</dcterms:modified>
</cp:coreProperties>
</file>