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841" w:rsidRPr="00981360" w:rsidRDefault="00981360" w:rsidP="00981360">
      <w:pPr>
        <w:pStyle w:val="1"/>
        <w:jc w:val="center"/>
        <w:rPr>
          <w:sz w:val="36"/>
          <w:szCs w:val="36"/>
        </w:rPr>
      </w:pPr>
      <w:r w:rsidRPr="00981360">
        <w:rPr>
          <w:sz w:val="36"/>
          <w:szCs w:val="36"/>
        </w:rPr>
        <w:t>АДМИНИСТРАЦИЯ</w:t>
      </w:r>
    </w:p>
    <w:p w:rsidR="00981360" w:rsidRPr="00981360" w:rsidRDefault="00981360" w:rsidP="00981360">
      <w:pPr>
        <w:jc w:val="center"/>
        <w:rPr>
          <w:b/>
          <w:sz w:val="36"/>
          <w:szCs w:val="36"/>
        </w:rPr>
      </w:pPr>
      <w:r w:rsidRPr="00981360">
        <w:rPr>
          <w:b/>
          <w:sz w:val="36"/>
          <w:szCs w:val="36"/>
        </w:rPr>
        <w:t>ПЕТРОВСК-ЗАБАЙКАЛЬСКОГО</w:t>
      </w:r>
    </w:p>
    <w:p w:rsidR="00981360" w:rsidRPr="00981360" w:rsidRDefault="00981360" w:rsidP="00981360">
      <w:pPr>
        <w:jc w:val="center"/>
        <w:rPr>
          <w:b/>
          <w:sz w:val="36"/>
          <w:szCs w:val="36"/>
        </w:rPr>
      </w:pPr>
      <w:r w:rsidRPr="00981360">
        <w:rPr>
          <w:b/>
          <w:sz w:val="36"/>
          <w:szCs w:val="36"/>
        </w:rPr>
        <w:t>МУНИЦИПАЛЬНОГО ОКРУГА</w:t>
      </w:r>
    </w:p>
    <w:p w:rsidR="00DE2841" w:rsidRPr="00981360" w:rsidRDefault="00DE2841">
      <w:pPr>
        <w:pStyle w:val="1"/>
        <w:rPr>
          <w:b w:val="0"/>
          <w:sz w:val="24"/>
        </w:rPr>
      </w:pPr>
    </w:p>
    <w:p w:rsidR="00981360" w:rsidRPr="00981360" w:rsidRDefault="00981360" w:rsidP="00981360"/>
    <w:p w:rsidR="00DE2841" w:rsidRDefault="00754BE9" w:rsidP="00F61F40">
      <w:pPr>
        <w:pStyle w:val="1"/>
        <w:jc w:val="center"/>
        <w:rPr>
          <w:sz w:val="48"/>
        </w:rPr>
      </w:pPr>
      <w:r>
        <w:rPr>
          <w:sz w:val="48"/>
        </w:rPr>
        <w:t>ПОСТАНОВЛЕНИ</w:t>
      </w:r>
      <w:r w:rsidR="00981360">
        <w:rPr>
          <w:sz w:val="48"/>
        </w:rPr>
        <w:t>Е</w:t>
      </w:r>
    </w:p>
    <w:p w:rsidR="00DE2841" w:rsidRPr="00981360" w:rsidRDefault="00DE2841"/>
    <w:p w:rsidR="00981360" w:rsidRPr="00981360" w:rsidRDefault="00981360"/>
    <w:p w:rsidR="00DE2841" w:rsidRDefault="000653AF" w:rsidP="00F61F40">
      <w:pPr>
        <w:jc w:val="center"/>
        <w:rPr>
          <w:sz w:val="28"/>
        </w:rPr>
      </w:pPr>
      <w:r>
        <w:rPr>
          <w:sz w:val="28"/>
        </w:rPr>
        <w:t>01 сентября</w:t>
      </w:r>
      <w:r w:rsidR="00485820">
        <w:rPr>
          <w:sz w:val="28"/>
        </w:rPr>
        <w:t xml:space="preserve"> </w:t>
      </w:r>
      <w:r w:rsidR="00E971A4">
        <w:rPr>
          <w:sz w:val="28"/>
        </w:rPr>
        <w:t>20</w:t>
      </w:r>
      <w:r w:rsidR="00587037">
        <w:rPr>
          <w:sz w:val="28"/>
        </w:rPr>
        <w:t>2</w:t>
      </w:r>
      <w:r w:rsidR="0002608A">
        <w:rPr>
          <w:sz w:val="28"/>
        </w:rPr>
        <w:t>6</w:t>
      </w:r>
      <w:r w:rsidR="00981360">
        <w:rPr>
          <w:sz w:val="28"/>
        </w:rPr>
        <w:t xml:space="preserve"> </w:t>
      </w:r>
      <w:r w:rsidR="00DE2841">
        <w:rPr>
          <w:sz w:val="28"/>
        </w:rPr>
        <w:t>г</w:t>
      </w:r>
      <w:r w:rsidR="00981360">
        <w:rPr>
          <w:sz w:val="28"/>
        </w:rPr>
        <w:t>ода</w:t>
      </w:r>
      <w:r w:rsidR="00DE2841">
        <w:rPr>
          <w:sz w:val="28"/>
        </w:rPr>
        <w:t xml:space="preserve">                           </w:t>
      </w:r>
      <w:r w:rsidR="00981360">
        <w:rPr>
          <w:sz w:val="28"/>
        </w:rPr>
        <w:tab/>
      </w:r>
      <w:r w:rsidR="00981360">
        <w:rPr>
          <w:sz w:val="28"/>
        </w:rPr>
        <w:tab/>
      </w:r>
      <w:r w:rsidR="00981360">
        <w:rPr>
          <w:sz w:val="28"/>
        </w:rPr>
        <w:tab/>
      </w:r>
      <w:r w:rsidR="00981360">
        <w:rPr>
          <w:sz w:val="28"/>
        </w:rPr>
        <w:tab/>
      </w:r>
      <w:r w:rsidR="00DE2841">
        <w:rPr>
          <w:sz w:val="28"/>
        </w:rPr>
        <w:t xml:space="preserve">                       №</w:t>
      </w:r>
      <w:r w:rsidR="00981360">
        <w:rPr>
          <w:sz w:val="28"/>
        </w:rPr>
        <w:t xml:space="preserve"> </w:t>
      </w:r>
      <w:r>
        <w:rPr>
          <w:sz w:val="28"/>
        </w:rPr>
        <w:t>101</w:t>
      </w:r>
      <w:r w:rsidR="00C700A3">
        <w:rPr>
          <w:sz w:val="28"/>
        </w:rPr>
        <w:t>0</w:t>
      </w:r>
    </w:p>
    <w:p w:rsidR="00DE2841" w:rsidRPr="00981360" w:rsidRDefault="00DE2841"/>
    <w:p w:rsidR="00DE2841" w:rsidRDefault="00DE2841" w:rsidP="00F61F40">
      <w:pPr>
        <w:jc w:val="center"/>
        <w:rPr>
          <w:b/>
          <w:bCs/>
          <w:sz w:val="28"/>
        </w:rPr>
      </w:pPr>
      <w:r>
        <w:rPr>
          <w:b/>
          <w:bCs/>
          <w:sz w:val="28"/>
        </w:rPr>
        <w:t>г. Петровск-Забайкальский</w:t>
      </w:r>
    </w:p>
    <w:p w:rsidR="00DE2841" w:rsidRPr="00981360" w:rsidRDefault="00DE2841"/>
    <w:p w:rsidR="00DE2841" w:rsidRPr="00981360" w:rsidRDefault="00DE2841"/>
    <w:p w:rsidR="00C700A3" w:rsidRDefault="00C700A3" w:rsidP="00C700A3">
      <w:pPr>
        <w:shd w:val="clear" w:color="auto" w:fill="FFFFFF"/>
        <w:jc w:val="center"/>
        <w:rPr>
          <w:b/>
          <w:bCs/>
          <w:color w:val="000000"/>
          <w:sz w:val="28"/>
          <w:szCs w:val="28"/>
        </w:rPr>
      </w:pPr>
      <w:bookmarkStart w:id="0" w:name="_Hlk215482478"/>
      <w:r w:rsidRPr="008545C3">
        <w:rPr>
          <w:b/>
          <w:bCs/>
          <w:color w:val="000000"/>
          <w:sz w:val="28"/>
          <w:szCs w:val="28"/>
        </w:rPr>
        <w:t xml:space="preserve">Об утверждении Положения о </w:t>
      </w:r>
      <w:bookmarkStart w:id="1" w:name="_Hlk233721670"/>
      <w:r w:rsidRPr="008545C3">
        <w:rPr>
          <w:b/>
          <w:bCs/>
          <w:color w:val="000000"/>
          <w:sz w:val="28"/>
          <w:szCs w:val="28"/>
        </w:rPr>
        <w:t>м</w:t>
      </w:r>
      <w:r>
        <w:rPr>
          <w:b/>
          <w:bCs/>
          <w:color w:val="000000"/>
          <w:sz w:val="28"/>
          <w:szCs w:val="28"/>
        </w:rPr>
        <w:t>униципальной</w:t>
      </w:r>
      <w:r w:rsidRPr="008545C3">
        <w:rPr>
          <w:b/>
          <w:bCs/>
          <w:color w:val="000000"/>
          <w:sz w:val="28"/>
          <w:szCs w:val="28"/>
        </w:rPr>
        <w:t xml:space="preserve"> рабочей группе </w:t>
      </w:r>
      <w:bookmarkStart w:id="2" w:name="_Hlk236138717"/>
      <w:bookmarkEnd w:id="1"/>
      <w:r w:rsidRPr="008545C3">
        <w:rPr>
          <w:b/>
          <w:bCs/>
          <w:color w:val="000000"/>
          <w:sz w:val="28"/>
          <w:szCs w:val="28"/>
        </w:rPr>
        <w:t>по оказанию помощи участникам специальной военной операции и членам их семей,</w:t>
      </w:r>
      <w:r>
        <w:rPr>
          <w:b/>
          <w:bCs/>
          <w:color w:val="000000"/>
          <w:sz w:val="28"/>
          <w:szCs w:val="28"/>
        </w:rPr>
        <w:t xml:space="preserve"> проживающим на территории</w:t>
      </w:r>
      <w:r w:rsidRPr="008545C3">
        <w:rPr>
          <w:b/>
          <w:bCs/>
          <w:color w:val="000000"/>
          <w:sz w:val="28"/>
          <w:szCs w:val="28"/>
        </w:rPr>
        <w:t xml:space="preserve"> </w:t>
      </w:r>
    </w:p>
    <w:p w:rsidR="00C700A3" w:rsidRPr="008545C3" w:rsidRDefault="00C700A3" w:rsidP="00C700A3">
      <w:pPr>
        <w:shd w:val="clear" w:color="auto" w:fill="FFFFFF"/>
        <w:jc w:val="center"/>
        <w:rPr>
          <w:rFonts w:ascii="Calibri" w:hAnsi="Calibri"/>
          <w:color w:val="000000"/>
        </w:rPr>
      </w:pPr>
      <w:r w:rsidRPr="008545C3">
        <w:rPr>
          <w:b/>
          <w:bCs/>
          <w:color w:val="000000"/>
          <w:sz w:val="28"/>
          <w:szCs w:val="28"/>
        </w:rPr>
        <w:t>Петровск-Забайкальского муниципального округа</w:t>
      </w:r>
      <w:bookmarkEnd w:id="2"/>
    </w:p>
    <w:p w:rsidR="00C700A3" w:rsidRPr="008545C3" w:rsidRDefault="00C700A3" w:rsidP="00C700A3">
      <w:pPr>
        <w:shd w:val="clear" w:color="auto" w:fill="FFFFFF"/>
        <w:ind w:firstLine="709"/>
        <w:jc w:val="both"/>
        <w:rPr>
          <w:color w:val="000000"/>
          <w:sz w:val="28"/>
          <w:szCs w:val="28"/>
        </w:rPr>
      </w:pPr>
      <w:bookmarkStart w:id="3" w:name="_Hlk215482458"/>
      <w:bookmarkEnd w:id="0"/>
    </w:p>
    <w:bookmarkEnd w:id="3"/>
    <w:p w:rsidR="00C700A3" w:rsidRDefault="00C700A3" w:rsidP="00C700A3">
      <w:pPr>
        <w:shd w:val="clear" w:color="auto" w:fill="FFFFFF"/>
        <w:ind w:firstLine="709"/>
        <w:jc w:val="both"/>
        <w:rPr>
          <w:color w:val="000000"/>
          <w:sz w:val="28"/>
          <w:szCs w:val="28"/>
        </w:rPr>
      </w:pPr>
      <w:r w:rsidRPr="008545C3">
        <w:rPr>
          <w:color w:val="000000"/>
          <w:sz w:val="28"/>
          <w:szCs w:val="28"/>
        </w:rPr>
        <w:t>На основании Указа Президента Российской Федерации от 15 мая 2026 года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в целях поддержки участников специальной военной операции</w:t>
      </w:r>
      <w:r>
        <w:rPr>
          <w:color w:val="000000"/>
          <w:sz w:val="28"/>
          <w:szCs w:val="28"/>
        </w:rPr>
        <w:t xml:space="preserve"> и членов их семей,</w:t>
      </w:r>
      <w:r w:rsidRPr="008545C3">
        <w:rPr>
          <w:color w:val="000000"/>
          <w:sz w:val="28"/>
          <w:szCs w:val="28"/>
        </w:rPr>
        <w:t xml:space="preserve"> администрация Петровск-Забайкальского муниципального округа </w:t>
      </w:r>
      <w:r>
        <w:rPr>
          <w:b/>
          <w:bCs/>
          <w:color w:val="000000"/>
          <w:sz w:val="28"/>
          <w:szCs w:val="28"/>
        </w:rPr>
        <w:t>постановляет</w:t>
      </w:r>
      <w:r w:rsidRPr="008545C3">
        <w:rPr>
          <w:b/>
          <w:bCs/>
          <w:color w:val="000000"/>
          <w:sz w:val="28"/>
          <w:szCs w:val="28"/>
        </w:rPr>
        <w:t>:</w:t>
      </w:r>
    </w:p>
    <w:p w:rsidR="00C700A3" w:rsidRDefault="00C700A3" w:rsidP="00C700A3">
      <w:pPr>
        <w:shd w:val="clear" w:color="auto" w:fill="FFFFFF"/>
        <w:ind w:firstLine="709"/>
        <w:jc w:val="both"/>
        <w:rPr>
          <w:color w:val="000000"/>
          <w:sz w:val="28"/>
          <w:szCs w:val="28"/>
        </w:rPr>
      </w:pPr>
      <w:r w:rsidRPr="008545C3">
        <w:rPr>
          <w:color w:val="000000"/>
          <w:sz w:val="28"/>
          <w:szCs w:val="28"/>
        </w:rPr>
        <w:t xml:space="preserve">1. Утвердить Положение </w:t>
      </w:r>
      <w:bookmarkStart w:id="4" w:name="_Hlk233723083"/>
      <w:r w:rsidRPr="008545C3">
        <w:rPr>
          <w:color w:val="000000"/>
          <w:sz w:val="28"/>
          <w:szCs w:val="28"/>
        </w:rPr>
        <w:t xml:space="preserve">о </w:t>
      </w:r>
      <w:r>
        <w:rPr>
          <w:color w:val="000000"/>
          <w:sz w:val="28"/>
          <w:szCs w:val="28"/>
        </w:rPr>
        <w:t>муниципальной</w:t>
      </w:r>
      <w:r w:rsidRPr="008545C3">
        <w:rPr>
          <w:color w:val="000000"/>
          <w:sz w:val="28"/>
          <w:szCs w:val="28"/>
        </w:rPr>
        <w:t xml:space="preserve"> рабочей группе</w:t>
      </w:r>
      <w:r w:rsidRPr="008545C3">
        <w:t xml:space="preserve"> </w:t>
      </w:r>
      <w:r w:rsidRPr="008545C3">
        <w:rPr>
          <w:color w:val="000000"/>
          <w:sz w:val="28"/>
          <w:szCs w:val="28"/>
        </w:rPr>
        <w:t>по оказанию помощи участникам специальной военной операции и членам их семей</w:t>
      </w:r>
      <w:r>
        <w:rPr>
          <w:color w:val="000000"/>
          <w:sz w:val="28"/>
          <w:szCs w:val="28"/>
        </w:rPr>
        <w:t>,</w:t>
      </w:r>
      <w:r w:rsidRPr="008545C3">
        <w:rPr>
          <w:color w:val="000000"/>
          <w:sz w:val="28"/>
          <w:szCs w:val="28"/>
        </w:rPr>
        <w:t xml:space="preserve"> </w:t>
      </w:r>
      <w:r>
        <w:rPr>
          <w:color w:val="000000"/>
          <w:sz w:val="28"/>
          <w:szCs w:val="28"/>
        </w:rPr>
        <w:t>проживающим</w:t>
      </w:r>
      <w:r w:rsidRPr="008545C3">
        <w:rPr>
          <w:color w:val="000000"/>
          <w:sz w:val="28"/>
          <w:szCs w:val="28"/>
        </w:rPr>
        <w:t xml:space="preserve"> на территори</w:t>
      </w:r>
      <w:r>
        <w:rPr>
          <w:color w:val="000000"/>
          <w:sz w:val="28"/>
          <w:szCs w:val="28"/>
        </w:rPr>
        <w:t>и</w:t>
      </w:r>
      <w:r w:rsidRPr="008545C3">
        <w:rPr>
          <w:color w:val="000000"/>
          <w:sz w:val="28"/>
          <w:szCs w:val="28"/>
        </w:rPr>
        <w:t xml:space="preserve"> Петровск-Забайкальского муниципального округа.</w:t>
      </w:r>
      <w:bookmarkEnd w:id="4"/>
    </w:p>
    <w:p w:rsidR="00C700A3" w:rsidRDefault="00C700A3" w:rsidP="00C700A3">
      <w:pPr>
        <w:shd w:val="clear" w:color="auto" w:fill="FFFFFF"/>
        <w:ind w:firstLine="709"/>
        <w:jc w:val="both"/>
        <w:rPr>
          <w:sz w:val="28"/>
          <w:szCs w:val="28"/>
        </w:rPr>
      </w:pPr>
      <w:r w:rsidRPr="008545C3">
        <w:rPr>
          <w:sz w:val="28"/>
          <w:szCs w:val="28"/>
        </w:rPr>
        <w:t>2. Настоящее постановление опубликовать в информационно-телекоммуникационой сети «Интернет» (https://petrovskayanov.ru, зарегистрировано Федеральной службой по надзору в сфере связи, информационных технологий и массовых коммуникаций, регистрация в качестве сетевого издания: Эл № ФС77-88847 от 13.12.2024).</w:t>
      </w:r>
    </w:p>
    <w:p w:rsidR="00C700A3" w:rsidRDefault="00C700A3" w:rsidP="00C700A3">
      <w:pPr>
        <w:shd w:val="clear" w:color="auto" w:fill="FFFFFF"/>
        <w:ind w:firstLine="709"/>
        <w:jc w:val="both"/>
        <w:rPr>
          <w:sz w:val="28"/>
          <w:szCs w:val="28"/>
        </w:rPr>
      </w:pPr>
      <w:r w:rsidRPr="008545C3">
        <w:rPr>
          <w:sz w:val="28"/>
          <w:szCs w:val="28"/>
        </w:rPr>
        <w:t>3. Настоящее постановление вступает в силу на следующий день после дня его официального опубликования.</w:t>
      </w:r>
    </w:p>
    <w:p w:rsidR="00C700A3" w:rsidRPr="008545C3" w:rsidRDefault="00C700A3" w:rsidP="00C700A3">
      <w:pPr>
        <w:shd w:val="clear" w:color="auto" w:fill="FFFFFF"/>
        <w:ind w:firstLine="709"/>
        <w:jc w:val="both"/>
        <w:rPr>
          <w:sz w:val="28"/>
          <w:szCs w:val="28"/>
        </w:rPr>
      </w:pPr>
      <w:r w:rsidRPr="008545C3">
        <w:rPr>
          <w:sz w:val="28"/>
          <w:szCs w:val="28"/>
        </w:rPr>
        <w:t xml:space="preserve">4.Контроль за исполнением настоящего постановления возложить на </w:t>
      </w:r>
      <w:r w:rsidR="00257A36">
        <w:rPr>
          <w:sz w:val="28"/>
          <w:szCs w:val="28"/>
        </w:rPr>
        <w:t>Сомкина А.Г</w:t>
      </w:r>
      <w:r>
        <w:rPr>
          <w:sz w:val="28"/>
          <w:szCs w:val="28"/>
        </w:rPr>
        <w:t>.</w:t>
      </w:r>
      <w:r w:rsidRPr="008545C3">
        <w:rPr>
          <w:sz w:val="28"/>
          <w:szCs w:val="28"/>
        </w:rPr>
        <w:t xml:space="preserve">, заместителя главы Петровск-Забайкальского муниципального округа по </w:t>
      </w:r>
      <w:r>
        <w:rPr>
          <w:sz w:val="28"/>
          <w:szCs w:val="28"/>
        </w:rPr>
        <w:t>вопросам взаимодействия и оказания помощи участникам СВО и членам их семей</w:t>
      </w:r>
      <w:r w:rsidRPr="008545C3">
        <w:rPr>
          <w:sz w:val="28"/>
          <w:szCs w:val="28"/>
        </w:rPr>
        <w:t>.</w:t>
      </w:r>
    </w:p>
    <w:p w:rsidR="00C700A3" w:rsidRDefault="00C700A3" w:rsidP="00C700A3">
      <w:pPr>
        <w:widowControl w:val="0"/>
        <w:tabs>
          <w:tab w:val="left" w:pos="754"/>
        </w:tabs>
        <w:spacing w:line="322" w:lineRule="exact"/>
        <w:jc w:val="both"/>
        <w:rPr>
          <w:color w:val="000000"/>
          <w:sz w:val="28"/>
          <w:szCs w:val="28"/>
          <w:lang w:bidi="ru-RU"/>
        </w:rPr>
      </w:pPr>
    </w:p>
    <w:p w:rsidR="00C700A3" w:rsidRPr="008545C3" w:rsidRDefault="00C700A3" w:rsidP="00C700A3">
      <w:pPr>
        <w:widowControl w:val="0"/>
        <w:tabs>
          <w:tab w:val="left" w:pos="754"/>
        </w:tabs>
        <w:spacing w:line="322" w:lineRule="exact"/>
        <w:jc w:val="both"/>
        <w:rPr>
          <w:color w:val="000000"/>
          <w:sz w:val="28"/>
          <w:szCs w:val="28"/>
          <w:lang w:bidi="ru-RU"/>
        </w:rPr>
      </w:pPr>
    </w:p>
    <w:p w:rsidR="00C700A3" w:rsidRPr="008545C3" w:rsidRDefault="00C700A3" w:rsidP="00C700A3">
      <w:pPr>
        <w:widowControl w:val="0"/>
        <w:tabs>
          <w:tab w:val="left" w:pos="754"/>
        </w:tabs>
        <w:spacing w:line="322" w:lineRule="exact"/>
        <w:jc w:val="both"/>
        <w:rPr>
          <w:color w:val="000000"/>
          <w:sz w:val="28"/>
          <w:szCs w:val="28"/>
          <w:lang w:bidi="ru-RU"/>
        </w:rPr>
      </w:pPr>
    </w:p>
    <w:p w:rsidR="00C700A3" w:rsidRDefault="00C700A3" w:rsidP="00C700A3">
      <w:pPr>
        <w:widowControl w:val="0"/>
        <w:tabs>
          <w:tab w:val="left" w:pos="7020"/>
        </w:tabs>
        <w:spacing w:line="322" w:lineRule="exact"/>
        <w:jc w:val="both"/>
        <w:rPr>
          <w:color w:val="000000"/>
          <w:sz w:val="28"/>
          <w:szCs w:val="28"/>
          <w:lang w:bidi="ru-RU"/>
        </w:rPr>
      </w:pPr>
      <w:r>
        <w:rPr>
          <w:color w:val="000000"/>
          <w:sz w:val="28"/>
          <w:szCs w:val="28"/>
          <w:lang w:bidi="ru-RU"/>
        </w:rPr>
        <w:t xml:space="preserve">Глава Петровск-Забайкальского </w:t>
      </w:r>
    </w:p>
    <w:p w:rsidR="00C700A3" w:rsidRPr="008545C3" w:rsidRDefault="00C700A3" w:rsidP="00C700A3">
      <w:pPr>
        <w:widowControl w:val="0"/>
        <w:tabs>
          <w:tab w:val="left" w:pos="7020"/>
        </w:tabs>
        <w:spacing w:line="322" w:lineRule="exact"/>
        <w:jc w:val="both"/>
        <w:rPr>
          <w:color w:val="000000"/>
          <w:sz w:val="28"/>
          <w:szCs w:val="28"/>
          <w:lang w:bidi="ru-RU"/>
        </w:rPr>
      </w:pPr>
      <w:r w:rsidRPr="008545C3">
        <w:rPr>
          <w:color w:val="000000"/>
          <w:sz w:val="28"/>
          <w:szCs w:val="28"/>
          <w:lang w:bidi="ru-RU"/>
        </w:rPr>
        <w:t>муниципального округа</w:t>
      </w:r>
      <w:r>
        <w:rPr>
          <w:color w:val="000000"/>
          <w:sz w:val="28"/>
          <w:szCs w:val="28"/>
          <w:lang w:bidi="ru-RU"/>
        </w:rPr>
        <w:t xml:space="preserve">                                                                          Н.В. Горюнов</w:t>
      </w:r>
    </w:p>
    <w:p w:rsidR="00C700A3" w:rsidRPr="008545C3" w:rsidRDefault="00C700A3" w:rsidP="00C700A3">
      <w:pPr>
        <w:widowControl w:val="0"/>
        <w:tabs>
          <w:tab w:val="left" w:pos="754"/>
        </w:tabs>
        <w:spacing w:line="322" w:lineRule="exact"/>
        <w:jc w:val="both"/>
        <w:rPr>
          <w:color w:val="000000"/>
          <w:sz w:val="28"/>
          <w:szCs w:val="28"/>
          <w:lang w:bidi="ru-RU"/>
        </w:rPr>
      </w:pPr>
    </w:p>
    <w:p w:rsidR="00C700A3" w:rsidRDefault="00C700A3" w:rsidP="00C700A3">
      <w:pPr>
        <w:shd w:val="clear" w:color="auto" w:fill="FFFFFF"/>
        <w:ind w:left="5103"/>
        <w:jc w:val="center"/>
        <w:rPr>
          <w:color w:val="000000"/>
          <w:sz w:val="28"/>
          <w:szCs w:val="28"/>
        </w:rPr>
      </w:pPr>
      <w:r>
        <w:rPr>
          <w:color w:val="000000"/>
          <w:sz w:val="28"/>
          <w:szCs w:val="28"/>
        </w:rPr>
        <w:lastRenderedPageBreak/>
        <w:t>УТВЕРЖДЕНО</w:t>
      </w:r>
    </w:p>
    <w:p w:rsidR="00C700A3" w:rsidRDefault="00C700A3" w:rsidP="00C700A3">
      <w:pPr>
        <w:shd w:val="clear" w:color="auto" w:fill="FFFFFF"/>
        <w:ind w:left="5103"/>
        <w:jc w:val="center"/>
        <w:rPr>
          <w:color w:val="000000"/>
          <w:sz w:val="28"/>
          <w:szCs w:val="28"/>
        </w:rPr>
      </w:pPr>
    </w:p>
    <w:p w:rsidR="00C700A3" w:rsidRDefault="00C700A3" w:rsidP="00C700A3">
      <w:pPr>
        <w:shd w:val="clear" w:color="auto" w:fill="FFFFFF"/>
        <w:ind w:left="5103"/>
        <w:jc w:val="center"/>
        <w:rPr>
          <w:color w:val="000000"/>
          <w:sz w:val="28"/>
          <w:szCs w:val="28"/>
        </w:rPr>
      </w:pPr>
      <w:r>
        <w:rPr>
          <w:color w:val="000000"/>
          <w:sz w:val="28"/>
          <w:szCs w:val="28"/>
        </w:rPr>
        <w:t xml:space="preserve">постановлением администрации Петровск-Забайкальского муниципального округа </w:t>
      </w:r>
    </w:p>
    <w:p w:rsidR="00C700A3" w:rsidRPr="00C700A3" w:rsidRDefault="00C700A3" w:rsidP="00C700A3">
      <w:pPr>
        <w:shd w:val="clear" w:color="auto" w:fill="FFFFFF"/>
        <w:ind w:left="5103"/>
        <w:jc w:val="center"/>
        <w:rPr>
          <w:rFonts w:ascii="Calibri" w:hAnsi="Calibri"/>
          <w:color w:val="000000"/>
        </w:rPr>
      </w:pPr>
      <w:r>
        <w:rPr>
          <w:color w:val="000000"/>
          <w:sz w:val="28"/>
          <w:szCs w:val="28"/>
        </w:rPr>
        <w:t>от 01.09.2026 г. № 1010</w:t>
      </w:r>
    </w:p>
    <w:p w:rsidR="00C700A3" w:rsidRDefault="00C700A3" w:rsidP="00C700A3">
      <w:pPr>
        <w:ind w:firstLine="709"/>
        <w:jc w:val="center"/>
        <w:rPr>
          <w:color w:val="000000"/>
          <w:sz w:val="28"/>
          <w:szCs w:val="28"/>
          <w:lang w:bidi="ru-RU"/>
        </w:rPr>
      </w:pPr>
    </w:p>
    <w:p w:rsidR="00C700A3" w:rsidRPr="00DF7537" w:rsidRDefault="00C700A3" w:rsidP="00C700A3">
      <w:pPr>
        <w:ind w:firstLine="709"/>
        <w:jc w:val="center"/>
        <w:rPr>
          <w:b/>
          <w:color w:val="000000"/>
          <w:sz w:val="28"/>
          <w:szCs w:val="28"/>
        </w:rPr>
      </w:pPr>
      <w:r w:rsidRPr="00DF7537">
        <w:rPr>
          <w:b/>
          <w:color w:val="000000"/>
          <w:sz w:val="28"/>
          <w:szCs w:val="28"/>
        </w:rPr>
        <w:t>Положение</w:t>
      </w:r>
    </w:p>
    <w:p w:rsidR="00C700A3" w:rsidRPr="00DF7537" w:rsidRDefault="00C700A3" w:rsidP="00C700A3">
      <w:pPr>
        <w:widowControl w:val="0"/>
        <w:jc w:val="center"/>
        <w:rPr>
          <w:b/>
          <w:bCs/>
          <w:color w:val="000000"/>
          <w:sz w:val="28"/>
          <w:szCs w:val="28"/>
        </w:rPr>
      </w:pPr>
      <w:r>
        <w:rPr>
          <w:b/>
          <w:color w:val="000000"/>
          <w:sz w:val="28"/>
          <w:szCs w:val="28"/>
        </w:rPr>
        <w:t>о</w:t>
      </w:r>
      <w:r w:rsidRPr="00DF7537">
        <w:rPr>
          <w:color w:val="000000"/>
          <w:sz w:val="28"/>
          <w:szCs w:val="28"/>
        </w:rPr>
        <w:t xml:space="preserve"> </w:t>
      </w:r>
      <w:r w:rsidRPr="00DF7537">
        <w:rPr>
          <w:b/>
          <w:bCs/>
          <w:color w:val="000000"/>
          <w:sz w:val="28"/>
          <w:szCs w:val="28"/>
        </w:rPr>
        <w:t>муниципальной рабочей группе по оказанию помощи участникам специальной военной операции и членам их с</w:t>
      </w:r>
      <w:r>
        <w:rPr>
          <w:b/>
          <w:bCs/>
          <w:color w:val="000000"/>
          <w:sz w:val="28"/>
          <w:szCs w:val="28"/>
        </w:rPr>
        <w:t>емей, проживающим на территории</w:t>
      </w:r>
      <w:r w:rsidRPr="00DF7537">
        <w:rPr>
          <w:b/>
          <w:bCs/>
          <w:color w:val="000000"/>
          <w:sz w:val="28"/>
          <w:szCs w:val="28"/>
        </w:rPr>
        <w:t xml:space="preserve"> </w:t>
      </w:r>
      <w:r>
        <w:rPr>
          <w:b/>
          <w:bCs/>
          <w:color w:val="000000"/>
          <w:sz w:val="28"/>
          <w:szCs w:val="28"/>
        </w:rPr>
        <w:t>Петровск-Забайкальского муниципального округа</w:t>
      </w:r>
    </w:p>
    <w:p w:rsidR="00C700A3" w:rsidRPr="00DF7537" w:rsidRDefault="00C700A3" w:rsidP="00C700A3">
      <w:pPr>
        <w:widowControl w:val="0"/>
        <w:jc w:val="center"/>
        <w:rPr>
          <w:b/>
          <w:bCs/>
          <w:color w:val="000000"/>
          <w:sz w:val="28"/>
          <w:szCs w:val="28"/>
        </w:rPr>
      </w:pPr>
    </w:p>
    <w:p w:rsidR="00C700A3" w:rsidRPr="00C700A3" w:rsidRDefault="00C700A3" w:rsidP="00C700A3">
      <w:pPr>
        <w:widowControl w:val="0"/>
        <w:numPr>
          <w:ilvl w:val="0"/>
          <w:numId w:val="2"/>
        </w:numPr>
        <w:contextualSpacing/>
        <w:jc w:val="center"/>
        <w:rPr>
          <w:b/>
          <w:color w:val="000000"/>
          <w:sz w:val="28"/>
          <w:szCs w:val="28"/>
        </w:rPr>
      </w:pPr>
      <w:r w:rsidRPr="00C700A3">
        <w:rPr>
          <w:b/>
          <w:color w:val="000000"/>
          <w:sz w:val="28"/>
          <w:szCs w:val="28"/>
        </w:rPr>
        <w:t>Общие положения</w:t>
      </w:r>
    </w:p>
    <w:p w:rsidR="00C700A3" w:rsidRPr="00DF7537" w:rsidRDefault="00C700A3" w:rsidP="00C700A3">
      <w:pPr>
        <w:widowControl w:val="0"/>
        <w:ind w:left="720"/>
        <w:contextualSpacing/>
        <w:rPr>
          <w:color w:val="000000"/>
          <w:sz w:val="28"/>
          <w:szCs w:val="28"/>
        </w:rPr>
      </w:pP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1.1. Настоящее Положение определяет порядок работы муниципальной рабочей группы (далее – МРГ) по оказанию помощи участникам СВО и членам их семей, проживающим на территории </w:t>
      </w:r>
      <w:r>
        <w:rPr>
          <w:color w:val="000000"/>
          <w:sz w:val="28"/>
          <w:szCs w:val="28"/>
        </w:rPr>
        <w:t>Петровск-Забайкальского муниципального округа</w:t>
      </w:r>
      <w:r w:rsidRPr="00DF7537">
        <w:rPr>
          <w:color w:val="000000"/>
          <w:sz w:val="28"/>
          <w:szCs w:val="28"/>
        </w:rPr>
        <w:t xml:space="preserve">, в том числе задачи и полномочия МРГ, порядок её формирования, полномочия членов МРГ, порядок организации и обеспечения деятельности МРГ.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1.2. МРГ является совещательным и консультативным органом, образованным в целях решения проблемных вопросов, оказания адресной помощи участникам СВО и членам их семей, проживающих на территории </w:t>
      </w:r>
      <w:r>
        <w:rPr>
          <w:color w:val="000000"/>
          <w:sz w:val="28"/>
          <w:szCs w:val="28"/>
        </w:rPr>
        <w:t>Петровск-Забайкальского муниципального округа</w:t>
      </w:r>
      <w:r w:rsidRPr="00DF7537">
        <w:rPr>
          <w:color w:val="000000"/>
          <w:sz w:val="28"/>
          <w:szCs w:val="28"/>
        </w:rPr>
        <w:t xml:space="preserve">, посредством координации взаимодействия.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1.3. В своей деятельности МРГ руководствуется Конституцией Российской Федерации, федеральными законами, иными нормативными правовыми актами Российской Федерации, законами Забайкальского края и иными нормативными правовыми актами Забайкальского края, а также настоящим Положением.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1.4. МРГ взаимодействует с территориальными органами государственной власти и органами местного самоуправления, средствами массовой информации, предприятиями и организациями всех организационно-правовых форм, политическими партиями, общественными объединениями, учреждениями и организациями. Решения МРГ, принимаемые в соответствии с ее компетенцией, носят рекомендательный характер. </w:t>
      </w:r>
    </w:p>
    <w:p w:rsidR="00C700A3" w:rsidRPr="00DF7537" w:rsidRDefault="00C700A3" w:rsidP="00C700A3">
      <w:pPr>
        <w:widowControl w:val="0"/>
        <w:ind w:firstLine="708"/>
        <w:jc w:val="both"/>
        <w:rPr>
          <w:color w:val="000000"/>
          <w:sz w:val="28"/>
          <w:szCs w:val="28"/>
        </w:rPr>
      </w:pPr>
      <w:r w:rsidRPr="00DF7537">
        <w:rPr>
          <w:color w:val="000000"/>
          <w:sz w:val="28"/>
          <w:szCs w:val="28"/>
        </w:rPr>
        <w:t>1.5. МРГ создается, реорганизуется и упраздняется</w:t>
      </w:r>
      <w:r>
        <w:rPr>
          <w:color w:val="000000"/>
          <w:sz w:val="28"/>
          <w:szCs w:val="28"/>
        </w:rPr>
        <w:t xml:space="preserve"> </w:t>
      </w:r>
      <w:r w:rsidRPr="00DF7537">
        <w:rPr>
          <w:color w:val="000000"/>
          <w:sz w:val="28"/>
          <w:szCs w:val="28"/>
        </w:rPr>
        <w:t>Глав</w:t>
      </w:r>
      <w:r>
        <w:rPr>
          <w:color w:val="000000"/>
          <w:sz w:val="28"/>
          <w:szCs w:val="28"/>
        </w:rPr>
        <w:t>ой</w:t>
      </w:r>
      <w:r w:rsidRPr="00DF7537">
        <w:rPr>
          <w:color w:val="000000"/>
          <w:sz w:val="28"/>
          <w:szCs w:val="28"/>
        </w:rPr>
        <w:t xml:space="preserve"> </w:t>
      </w:r>
      <w:r>
        <w:rPr>
          <w:color w:val="000000"/>
          <w:sz w:val="28"/>
          <w:szCs w:val="28"/>
        </w:rPr>
        <w:t>Петровск-Забайкальского муниципального округа</w:t>
      </w:r>
      <w:r w:rsidRPr="00DF7537">
        <w:rPr>
          <w:color w:val="000000"/>
          <w:sz w:val="28"/>
          <w:szCs w:val="28"/>
        </w:rPr>
        <w:t xml:space="preserve">. </w:t>
      </w:r>
    </w:p>
    <w:p w:rsidR="00C700A3" w:rsidRPr="00DF7537" w:rsidRDefault="00C700A3" w:rsidP="00C700A3">
      <w:pPr>
        <w:widowControl w:val="0"/>
        <w:ind w:firstLine="708"/>
        <w:jc w:val="both"/>
        <w:rPr>
          <w:color w:val="000000"/>
          <w:sz w:val="28"/>
          <w:szCs w:val="28"/>
        </w:rPr>
      </w:pPr>
    </w:p>
    <w:p w:rsidR="00C700A3" w:rsidRPr="00DF7537" w:rsidRDefault="00C700A3" w:rsidP="00C700A3">
      <w:pPr>
        <w:widowControl w:val="0"/>
        <w:ind w:firstLine="708"/>
        <w:jc w:val="center"/>
        <w:rPr>
          <w:color w:val="000000"/>
          <w:sz w:val="28"/>
          <w:szCs w:val="28"/>
        </w:rPr>
      </w:pPr>
      <w:r w:rsidRPr="00DF7537">
        <w:rPr>
          <w:color w:val="000000"/>
          <w:sz w:val="28"/>
          <w:szCs w:val="28"/>
        </w:rPr>
        <w:t xml:space="preserve">2. </w:t>
      </w:r>
      <w:r w:rsidRPr="00C700A3">
        <w:rPr>
          <w:b/>
          <w:color w:val="000000"/>
          <w:sz w:val="28"/>
          <w:szCs w:val="28"/>
        </w:rPr>
        <w:t>Основные задачи МРГ</w:t>
      </w:r>
    </w:p>
    <w:p w:rsidR="00C700A3" w:rsidRPr="00DF7537" w:rsidRDefault="00C700A3" w:rsidP="00C700A3">
      <w:pPr>
        <w:widowControl w:val="0"/>
        <w:ind w:firstLine="708"/>
        <w:jc w:val="center"/>
        <w:rPr>
          <w:color w:val="000000"/>
          <w:sz w:val="28"/>
          <w:szCs w:val="28"/>
        </w:rPr>
      </w:pP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2.1. Основными задачами деятельности МРГ являются: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1) мониторинг реализации на территории </w:t>
      </w:r>
      <w:r>
        <w:rPr>
          <w:color w:val="000000"/>
          <w:sz w:val="28"/>
          <w:szCs w:val="28"/>
        </w:rPr>
        <w:t>Петровск-Забайкальского муниципального округа</w:t>
      </w:r>
      <w:r w:rsidRPr="00DF7537">
        <w:rPr>
          <w:color w:val="000000"/>
          <w:sz w:val="28"/>
          <w:szCs w:val="28"/>
        </w:rPr>
        <w:t xml:space="preserve"> мероприятий по поддержке участников СВО и членов их семей; </w:t>
      </w:r>
    </w:p>
    <w:p w:rsidR="00C700A3" w:rsidRPr="00DF7537" w:rsidRDefault="00C700A3" w:rsidP="00C700A3">
      <w:pPr>
        <w:widowControl w:val="0"/>
        <w:ind w:firstLine="708"/>
        <w:jc w:val="both"/>
        <w:rPr>
          <w:color w:val="000000"/>
          <w:sz w:val="28"/>
          <w:szCs w:val="28"/>
        </w:rPr>
      </w:pPr>
      <w:r w:rsidRPr="00DF7537">
        <w:rPr>
          <w:color w:val="000000"/>
          <w:sz w:val="28"/>
          <w:szCs w:val="28"/>
        </w:rPr>
        <w:lastRenderedPageBreak/>
        <w:t xml:space="preserve">2)обеспечение взаимодействия представителей учреждений социальной защиты, здравоохранения, образования, культуры, занятости населения, военного комиссариата, иных органов, учреждений и организаций, представленных на территории </w:t>
      </w:r>
      <w:r>
        <w:rPr>
          <w:color w:val="000000"/>
          <w:sz w:val="28"/>
          <w:szCs w:val="28"/>
        </w:rPr>
        <w:t>Петровск-Забайкальского муниципального округа</w:t>
      </w:r>
      <w:r w:rsidRPr="00DF7537">
        <w:rPr>
          <w:color w:val="000000"/>
          <w:sz w:val="28"/>
          <w:szCs w:val="28"/>
        </w:rPr>
        <w:t xml:space="preserve"> по вопросам поддержки участников СВО и членов их семей;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3) определение алгоритма работы по социальной адаптации и реабилитации участников СВО и членов их семей, проживающих на территории </w:t>
      </w:r>
      <w:r>
        <w:rPr>
          <w:color w:val="000000"/>
          <w:sz w:val="28"/>
          <w:szCs w:val="28"/>
        </w:rPr>
        <w:t>Петровск-Забайкальского муниципального округа</w:t>
      </w:r>
      <w:r w:rsidRPr="00DF7537">
        <w:rPr>
          <w:color w:val="000000"/>
          <w:sz w:val="28"/>
          <w:szCs w:val="28"/>
        </w:rPr>
        <w:t xml:space="preserve">;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4) подготовка предложений по организации муниципальной поддержки участникам СВО и членам их семей;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5) обсуждение иных вопросов, связанных с поддержкой участников СВО и членов их семей.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2.2. Во взаимодействии с членами МРГ на территории муниципального образования обеспечить: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оперативное выявление и учет возвращающихся на территорию </w:t>
      </w:r>
      <w:r>
        <w:rPr>
          <w:color w:val="000000"/>
          <w:sz w:val="28"/>
          <w:szCs w:val="28"/>
        </w:rPr>
        <w:t>Петровск-Забайкальского муниципального округа</w:t>
      </w:r>
      <w:r w:rsidRPr="00DF7537">
        <w:rPr>
          <w:color w:val="000000"/>
          <w:sz w:val="28"/>
          <w:szCs w:val="28"/>
        </w:rPr>
        <w:t xml:space="preserve"> участников СВО и членов их семей;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организация персонального информирования участников СВО и членов их семей о мерах социальной поддержки и механизмах их получения; </w:t>
      </w:r>
    </w:p>
    <w:p w:rsidR="00C700A3" w:rsidRPr="00DF7537" w:rsidRDefault="00C700A3" w:rsidP="00C700A3">
      <w:pPr>
        <w:widowControl w:val="0"/>
        <w:ind w:firstLine="708"/>
        <w:jc w:val="both"/>
        <w:rPr>
          <w:color w:val="000000"/>
          <w:sz w:val="28"/>
          <w:szCs w:val="28"/>
        </w:rPr>
      </w:pPr>
      <w:r w:rsidRPr="00DF7537">
        <w:rPr>
          <w:color w:val="000000"/>
          <w:sz w:val="28"/>
          <w:szCs w:val="28"/>
        </w:rPr>
        <w:t>- организация очного приема и консультирования граждан по принципу «одного окна»;</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 индивидуальное сопровождение трудных жизненных ситуаций участников СВО и членов их семей;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организация предоставления социально-значимых услуг и мер поддержки;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привлечение волонтерской и благотворительной помощи для участников СВО и членов их семей;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ведение учета оказанной помощи участникам СВО и членам их семей;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подготовка информации по направлениям деятельности Комиссии на запросы федеральных и региональных ведомств. </w:t>
      </w:r>
    </w:p>
    <w:p w:rsidR="00C700A3" w:rsidRPr="00DF7537" w:rsidRDefault="00C700A3" w:rsidP="00C700A3">
      <w:pPr>
        <w:widowControl w:val="0"/>
        <w:ind w:firstLine="708"/>
        <w:jc w:val="both"/>
        <w:rPr>
          <w:color w:val="000000"/>
          <w:sz w:val="28"/>
          <w:szCs w:val="28"/>
        </w:rPr>
      </w:pPr>
    </w:p>
    <w:p w:rsidR="00C700A3" w:rsidRPr="00773C16" w:rsidRDefault="00C700A3" w:rsidP="00C700A3">
      <w:pPr>
        <w:widowControl w:val="0"/>
        <w:ind w:firstLine="708"/>
        <w:jc w:val="center"/>
        <w:rPr>
          <w:b/>
          <w:color w:val="000000"/>
          <w:sz w:val="28"/>
          <w:szCs w:val="28"/>
        </w:rPr>
      </w:pPr>
      <w:r w:rsidRPr="00DF7537">
        <w:rPr>
          <w:color w:val="000000"/>
          <w:sz w:val="28"/>
          <w:szCs w:val="28"/>
        </w:rPr>
        <w:t xml:space="preserve">3. </w:t>
      </w:r>
      <w:r w:rsidRPr="00773C16">
        <w:rPr>
          <w:b/>
          <w:color w:val="000000"/>
          <w:sz w:val="28"/>
          <w:szCs w:val="28"/>
        </w:rPr>
        <w:t>Основными функциями МРГ являются:</w:t>
      </w:r>
    </w:p>
    <w:p w:rsidR="00C700A3" w:rsidRPr="00DF7537" w:rsidRDefault="00C700A3" w:rsidP="00C700A3">
      <w:pPr>
        <w:widowControl w:val="0"/>
        <w:ind w:firstLine="708"/>
        <w:jc w:val="center"/>
        <w:rPr>
          <w:color w:val="000000"/>
          <w:sz w:val="28"/>
          <w:szCs w:val="28"/>
        </w:rPr>
      </w:pPr>
    </w:p>
    <w:p w:rsidR="00C700A3" w:rsidRPr="00DF7537" w:rsidRDefault="00C700A3" w:rsidP="00C700A3">
      <w:pPr>
        <w:widowControl w:val="0"/>
        <w:ind w:firstLine="708"/>
        <w:jc w:val="both"/>
        <w:rPr>
          <w:color w:val="000000"/>
          <w:sz w:val="28"/>
          <w:szCs w:val="28"/>
        </w:rPr>
      </w:pPr>
      <w:r w:rsidRPr="00DF7537">
        <w:rPr>
          <w:color w:val="000000"/>
          <w:sz w:val="28"/>
          <w:szCs w:val="28"/>
        </w:rPr>
        <w:t>3.1. Обеспечение организации предоставления мер социальной поддержки, индивидуальное сопровождение трудных жизненных ситуаций, привлечение волонтерской и благотворительной помощи, очный прием и консультирование ветеранов и членов их семей по принципу «одно</w:t>
      </w:r>
      <w:r w:rsidR="00773C16">
        <w:rPr>
          <w:color w:val="000000"/>
          <w:sz w:val="28"/>
          <w:szCs w:val="28"/>
        </w:rPr>
        <w:t>го окна».</w:t>
      </w:r>
      <w:r w:rsidRPr="00DF7537">
        <w:rPr>
          <w:color w:val="000000"/>
          <w:sz w:val="28"/>
          <w:szCs w:val="28"/>
        </w:rPr>
        <w:t xml:space="preserve"> </w:t>
      </w:r>
    </w:p>
    <w:p w:rsidR="00C700A3" w:rsidRPr="00DF7537" w:rsidRDefault="00C700A3" w:rsidP="00C700A3">
      <w:pPr>
        <w:widowControl w:val="0"/>
        <w:ind w:firstLine="708"/>
        <w:jc w:val="both"/>
        <w:rPr>
          <w:color w:val="000000"/>
          <w:sz w:val="28"/>
          <w:szCs w:val="28"/>
        </w:rPr>
      </w:pPr>
      <w:r w:rsidRPr="00DF7537">
        <w:rPr>
          <w:color w:val="000000"/>
          <w:sz w:val="28"/>
          <w:szCs w:val="28"/>
        </w:rPr>
        <w:t>3.2. Рассмотрение вопросов:</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 социальной адаптации и ресоциализации, вовлечения в спортивные мероприятия и турниры;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адаптации жилого помещения под индивидуальные потребности инвалида;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организации просветительской деятельности в сфере патриотического воспитания с участием участников СВО, содействия в участии участников СВО </w:t>
      </w:r>
      <w:r w:rsidRPr="00DF7537">
        <w:rPr>
          <w:color w:val="000000"/>
          <w:sz w:val="28"/>
          <w:szCs w:val="28"/>
        </w:rPr>
        <w:lastRenderedPageBreak/>
        <w:t xml:space="preserve">и членов их семей в волонтерских акциях и программах;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взаимодействия с региональными некоммерческим организациям, объединяющим участников СВО;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организации увековечения памяти ветеранов боевых действий и их подвигов.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3.4. Проведение анализа ситуации, складывающейся в области защиты прав участников СВО и членов их семей.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3.5. Мониторинг рассмотрения территориальными органами государственной власти, органом местного самоуправления, организациями и учреждениями обращений участников СВО и членов их семей.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3.6. Анализ лучших практик по вопросам организации поддержки участников СВО и членов их семей в других муниципальных образованиях Забайкальского края, а также регионов Российской Федерации. Разработка предложений и рекомендаций для улучшения работы по организации поддержки, предоставлению дополнительных мер социальной поддержки участникам СВО и членам их семей.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3.7. Обеспечение участия участников СВО и членов их семей, граждан, представителей общественности и заинтересованных организаций в обсуждении вопросов, затрагивающих права и законные интересы участников СВО и членов их семей.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3.8. Участие в обсуждении проектов нормативных правовых актов муниципального образования по вопросам реализации мер социальной поддержки участникам СВО и членам их семей, в том числе разработке и реализации соответствующих муниципальных мер поддержки. </w:t>
      </w:r>
    </w:p>
    <w:p w:rsidR="00C700A3" w:rsidRPr="00DF7537" w:rsidRDefault="00C700A3" w:rsidP="00C700A3">
      <w:pPr>
        <w:widowControl w:val="0"/>
        <w:ind w:firstLine="708"/>
        <w:jc w:val="both"/>
        <w:rPr>
          <w:color w:val="000000"/>
          <w:sz w:val="28"/>
          <w:szCs w:val="28"/>
        </w:rPr>
      </w:pPr>
    </w:p>
    <w:p w:rsidR="00C700A3" w:rsidRPr="00DF7537" w:rsidRDefault="00C700A3" w:rsidP="00C700A3">
      <w:pPr>
        <w:widowControl w:val="0"/>
        <w:ind w:firstLine="708"/>
        <w:jc w:val="center"/>
        <w:rPr>
          <w:color w:val="000000"/>
          <w:sz w:val="28"/>
          <w:szCs w:val="28"/>
        </w:rPr>
      </w:pPr>
      <w:r w:rsidRPr="00DF7537">
        <w:rPr>
          <w:color w:val="000000"/>
          <w:sz w:val="28"/>
          <w:szCs w:val="28"/>
        </w:rPr>
        <w:t xml:space="preserve">4. </w:t>
      </w:r>
      <w:r w:rsidRPr="00773C16">
        <w:rPr>
          <w:b/>
          <w:color w:val="000000"/>
          <w:sz w:val="28"/>
          <w:szCs w:val="28"/>
        </w:rPr>
        <w:t>Права МРГ</w:t>
      </w:r>
    </w:p>
    <w:p w:rsidR="00C700A3" w:rsidRPr="00DF7537" w:rsidRDefault="00C700A3" w:rsidP="00C700A3">
      <w:pPr>
        <w:widowControl w:val="0"/>
        <w:ind w:firstLine="708"/>
        <w:jc w:val="center"/>
        <w:rPr>
          <w:color w:val="000000"/>
          <w:sz w:val="28"/>
          <w:szCs w:val="28"/>
        </w:rPr>
      </w:pP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4.1. МРГ запрашивает в установленном порядке от исполнительных органов Забайкальского края, территориальных органов исполнительной власти, общественных объединений и организаций, иных организаций и учреждений информацию, необходимую для осуществления деятельности МРГ;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4.2. МРГ направляет предложения и решения МРГ ее членам с целью выработки согласованных решений в части оказания мер социальной поддержки участников СВО и членов их семей;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4.3. МРГ приглашает в установленном порядке на свои заседания представителей территориальных органов государственной власти Забайкальского края, представителей общественных объединений и организаций, участников СВО и членов их семей для участия в обсуждении вопросов, связанных с социальным положением участников СВО и членов их семей.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4.4. МРГ выносит предложения по вопросам дополнительной муниципальной поддержке участников СВО и членов их семей. </w:t>
      </w:r>
    </w:p>
    <w:p w:rsidR="00773C16" w:rsidRPr="00DF7537" w:rsidRDefault="00C700A3" w:rsidP="00773C16">
      <w:pPr>
        <w:widowControl w:val="0"/>
        <w:ind w:firstLine="708"/>
        <w:jc w:val="both"/>
        <w:rPr>
          <w:color w:val="000000"/>
          <w:sz w:val="28"/>
          <w:szCs w:val="28"/>
        </w:rPr>
      </w:pPr>
      <w:r w:rsidRPr="00DF7537">
        <w:rPr>
          <w:color w:val="000000"/>
          <w:sz w:val="28"/>
          <w:szCs w:val="28"/>
        </w:rPr>
        <w:t>4.5. МРГ может образовывать рабочие группы из числа своих членов и привлеченных специалистов.</w:t>
      </w:r>
    </w:p>
    <w:p w:rsidR="00C700A3" w:rsidRPr="00773C16" w:rsidRDefault="00773C16" w:rsidP="00773C16">
      <w:pPr>
        <w:widowControl w:val="0"/>
        <w:contextualSpacing/>
        <w:jc w:val="center"/>
        <w:rPr>
          <w:b/>
          <w:color w:val="000000"/>
          <w:sz w:val="28"/>
          <w:szCs w:val="28"/>
        </w:rPr>
      </w:pPr>
      <w:r w:rsidRPr="00773C16">
        <w:rPr>
          <w:b/>
          <w:color w:val="000000"/>
          <w:sz w:val="28"/>
          <w:szCs w:val="28"/>
        </w:rPr>
        <w:lastRenderedPageBreak/>
        <w:t xml:space="preserve">5. </w:t>
      </w:r>
      <w:r w:rsidR="00C700A3" w:rsidRPr="00773C16">
        <w:rPr>
          <w:b/>
          <w:color w:val="000000"/>
          <w:sz w:val="28"/>
          <w:szCs w:val="28"/>
        </w:rPr>
        <w:t>Состав МРГ</w:t>
      </w:r>
    </w:p>
    <w:p w:rsidR="00C700A3" w:rsidRPr="00DF7537" w:rsidRDefault="00C700A3" w:rsidP="00C700A3">
      <w:pPr>
        <w:widowControl w:val="0"/>
        <w:ind w:left="360"/>
        <w:contextualSpacing/>
        <w:rPr>
          <w:color w:val="000000"/>
          <w:sz w:val="28"/>
          <w:szCs w:val="28"/>
        </w:rPr>
      </w:pP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5.1. Состав МРГ формируется из председателя, заместителя; председателя, секретаря и членов МРГ.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5.2. Персональный состав МРГ утверждается и изменяется </w:t>
      </w:r>
      <w:r>
        <w:rPr>
          <w:color w:val="000000"/>
          <w:sz w:val="28"/>
          <w:szCs w:val="28"/>
        </w:rPr>
        <w:t xml:space="preserve">распоряжением </w:t>
      </w:r>
      <w:r w:rsidR="00773C16">
        <w:rPr>
          <w:color w:val="000000"/>
          <w:sz w:val="28"/>
          <w:szCs w:val="28"/>
        </w:rPr>
        <w:t>администрации</w:t>
      </w:r>
      <w:r w:rsidRPr="00DF7537">
        <w:rPr>
          <w:color w:val="000000"/>
          <w:sz w:val="28"/>
          <w:szCs w:val="28"/>
        </w:rPr>
        <w:t xml:space="preserve"> </w:t>
      </w:r>
      <w:bookmarkStart w:id="5" w:name="_GoBack"/>
      <w:bookmarkEnd w:id="5"/>
      <w:r>
        <w:rPr>
          <w:color w:val="000000"/>
          <w:sz w:val="28"/>
          <w:szCs w:val="28"/>
        </w:rPr>
        <w:t xml:space="preserve"> Петровск-Забайкальского муниципального округа</w:t>
      </w:r>
      <w:r w:rsidRPr="00DF7537">
        <w:rPr>
          <w:color w:val="000000"/>
          <w:sz w:val="28"/>
          <w:szCs w:val="28"/>
        </w:rPr>
        <w:t xml:space="preserve">.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5.3. Председатель МРГ осуществляет общее руководство деятельностью МРГ, созывает заседания и председательствует на них, дает поручения членам МРГ, подписывает от имени МРГ все документы, связанные с ее деятельностью, обеспечивает и контролирует выполнение принятых МРГ решений.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5.4. Заместитель председателя МРГ исполняет обязанности председателя МРГ в случае его отсутствия или по его поручению, знакомится с материалами, лично участвует в заседаниях МРГ, а также выполняет иные полномочия по вопросам деятельности МРГ.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5.5. Секретарь МРГ: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формирует повестку заседания МРГ и представляет ее председателю МРГ для утверждения и назначения даты заседания МРГ не позднее чем за 5 (пять) рабочих дней до проведения заседания МРГ, организует подготовку материалов к заседаниям МРГ, а также проектов ее решений;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уведомляет не позднее, чем за 3 (три) рабочих дня до проведения заседания членов МРГ и приглашенных лиц о месте, дате, времени проведения и повестке заседания по электронной почте (при наличии) или по контактному номеру телефона (в случае отсутствия электронной почты), обеспечивает их необходимыми справочными и информационными материалами;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обеспечивает оформление протоколов заседаний МРГ;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рассылает решения МРГ ее членам и заинтересованным организациям;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 выполняет иные полномочия по вопросам деятельности МРГ. В случае отсутствия секретаря МРГ его полномочия исполняет иной член МРГ, назначенный председателем МРГ.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5.6. Члены МРГ участвуют в ее деятельности, вносят предложения по возникающим вопросам и по плану работы МРГ, повестке дня заседаний и порядку обсуждения вопросов, участвуют в подготовке материалов к заседаниям МРГ, а также проектов ее решений.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5.7. В работе МРГ, по мере необходимости, могут принимать участие иные представители территориальных органов исполнительной власти, руководители предприятий и организаций всех организационно-правовых форм, общественных организаций и объединений. </w:t>
      </w:r>
    </w:p>
    <w:p w:rsidR="00C700A3" w:rsidRPr="00DF7537" w:rsidRDefault="00C700A3" w:rsidP="00C700A3">
      <w:pPr>
        <w:widowControl w:val="0"/>
        <w:ind w:firstLine="708"/>
        <w:jc w:val="both"/>
        <w:rPr>
          <w:color w:val="000000"/>
          <w:sz w:val="28"/>
          <w:szCs w:val="28"/>
        </w:rPr>
      </w:pPr>
    </w:p>
    <w:p w:rsidR="00C700A3" w:rsidRPr="00773C16" w:rsidRDefault="00773C16" w:rsidP="00773C16">
      <w:pPr>
        <w:widowControl w:val="0"/>
        <w:contextualSpacing/>
        <w:jc w:val="center"/>
        <w:rPr>
          <w:b/>
          <w:color w:val="000000"/>
          <w:sz w:val="28"/>
          <w:szCs w:val="28"/>
        </w:rPr>
      </w:pPr>
      <w:r w:rsidRPr="00773C16">
        <w:rPr>
          <w:b/>
          <w:color w:val="000000"/>
          <w:sz w:val="28"/>
          <w:szCs w:val="28"/>
        </w:rPr>
        <w:t xml:space="preserve">6. </w:t>
      </w:r>
      <w:r w:rsidR="00C700A3" w:rsidRPr="00773C16">
        <w:rPr>
          <w:b/>
          <w:color w:val="000000"/>
          <w:sz w:val="28"/>
          <w:szCs w:val="28"/>
        </w:rPr>
        <w:t>Организация работы МРГ</w:t>
      </w:r>
    </w:p>
    <w:p w:rsidR="00C700A3" w:rsidRPr="00DF7537" w:rsidRDefault="00C700A3" w:rsidP="00C700A3">
      <w:pPr>
        <w:widowControl w:val="0"/>
        <w:ind w:left="360"/>
        <w:contextualSpacing/>
        <w:rPr>
          <w:color w:val="000000"/>
          <w:sz w:val="28"/>
          <w:szCs w:val="28"/>
        </w:rPr>
      </w:pP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6.1. Заседания МРГ являются основной формой ее деятельности, обеспечивающей коллегиальное обсуждение стоящих перед ней задач и принятия решений по их выполнению, принятия решений по спорным вопросам реализации плана деятельности по оказанию помощи участникам СВО и членам </w:t>
      </w:r>
      <w:r w:rsidRPr="00DF7537">
        <w:rPr>
          <w:color w:val="000000"/>
          <w:sz w:val="28"/>
          <w:szCs w:val="28"/>
        </w:rPr>
        <w:lastRenderedPageBreak/>
        <w:t xml:space="preserve">их семей, проживающим на территории </w:t>
      </w:r>
      <w:r>
        <w:rPr>
          <w:color w:val="000000"/>
          <w:sz w:val="28"/>
          <w:szCs w:val="28"/>
        </w:rPr>
        <w:t>Петровск-Забайкальского муниципального округа</w:t>
      </w:r>
      <w:r w:rsidRPr="00DF7537">
        <w:rPr>
          <w:color w:val="000000"/>
          <w:sz w:val="28"/>
          <w:szCs w:val="28"/>
        </w:rPr>
        <w:t xml:space="preserve">. </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6.2. Члены МРГ участвуют в ее работе лично </w:t>
      </w:r>
    </w:p>
    <w:p w:rsidR="00C700A3" w:rsidRPr="00DF7537" w:rsidRDefault="00C700A3" w:rsidP="00C700A3">
      <w:pPr>
        <w:widowControl w:val="0"/>
        <w:ind w:firstLine="708"/>
        <w:jc w:val="both"/>
        <w:rPr>
          <w:color w:val="000000"/>
          <w:sz w:val="28"/>
          <w:szCs w:val="28"/>
        </w:rPr>
      </w:pPr>
      <w:r w:rsidRPr="00DF7537">
        <w:rPr>
          <w:color w:val="000000"/>
          <w:sz w:val="28"/>
          <w:szCs w:val="28"/>
        </w:rPr>
        <w:t>6.3. Заседания МРГ проводятся не реже одного раза в месяц и считаются правомочными, если на них присутствует более половины членов ММРГ.</w:t>
      </w:r>
    </w:p>
    <w:p w:rsidR="00C700A3" w:rsidRPr="00DF7537" w:rsidRDefault="00C700A3" w:rsidP="00C700A3">
      <w:pPr>
        <w:widowControl w:val="0"/>
        <w:ind w:firstLine="708"/>
        <w:jc w:val="both"/>
        <w:rPr>
          <w:color w:val="000000"/>
          <w:sz w:val="28"/>
          <w:szCs w:val="28"/>
        </w:rPr>
      </w:pPr>
      <w:r w:rsidRPr="00DF7537">
        <w:rPr>
          <w:color w:val="000000"/>
          <w:sz w:val="28"/>
          <w:szCs w:val="28"/>
        </w:rPr>
        <w:t xml:space="preserve">6.4. Решения МРГ принимаются открытым голосованием, простым большинством голосов присутствующих на заседании членов МРГ. При голосовании каждый член МРГ имеет один голос. При равенстве голосов членов МРГ голос председательствующего на заседании МРГ является решающим. </w:t>
      </w:r>
    </w:p>
    <w:p w:rsidR="00DE2841" w:rsidRPr="00773C16" w:rsidRDefault="00C700A3" w:rsidP="00773C16">
      <w:pPr>
        <w:widowControl w:val="0"/>
        <w:ind w:firstLine="708"/>
        <w:jc w:val="both"/>
        <w:rPr>
          <w:color w:val="000000"/>
          <w:sz w:val="28"/>
          <w:szCs w:val="28"/>
        </w:rPr>
      </w:pPr>
      <w:r w:rsidRPr="00DF7537">
        <w:rPr>
          <w:color w:val="000000"/>
          <w:sz w:val="28"/>
          <w:szCs w:val="28"/>
        </w:rPr>
        <w:t xml:space="preserve">6.5. Решения МРГ оформляются протоколом, который подписывает председатель МРГ и секретарь МРГ в течение 3 (трех) рабочих дней со дня проведения заседания. Решения МРГ носят рекомендательный характер. </w:t>
      </w:r>
    </w:p>
    <w:sectPr w:rsidR="00DE2841" w:rsidRPr="00773C16" w:rsidSect="00773C16">
      <w:headerReference w:type="default" r:id="rId7"/>
      <w:pgSz w:w="11906" w:h="16838"/>
      <w:pgMar w:top="1134" w:right="850" w:bottom="1134" w:left="1276"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40B3" w:rsidRDefault="005340B3" w:rsidP="00773C16">
      <w:r>
        <w:separator/>
      </w:r>
    </w:p>
  </w:endnote>
  <w:endnote w:type="continuationSeparator" w:id="1">
    <w:p w:rsidR="005340B3" w:rsidRDefault="005340B3" w:rsidP="00773C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40B3" w:rsidRDefault="005340B3" w:rsidP="00773C16">
      <w:r>
        <w:separator/>
      </w:r>
    </w:p>
  </w:footnote>
  <w:footnote w:type="continuationSeparator" w:id="1">
    <w:p w:rsidR="005340B3" w:rsidRDefault="005340B3" w:rsidP="00773C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C16" w:rsidRDefault="00773C16">
    <w:pPr>
      <w:pStyle w:val="a8"/>
      <w:jc w:val="center"/>
    </w:pPr>
    <w:fldSimple w:instr=" PAGE   \* MERGEFORMAT ">
      <w:r w:rsidR="00257A36">
        <w:rPr>
          <w:noProof/>
        </w:rPr>
        <w:t>2</w:t>
      </w:r>
    </w:fldSimple>
  </w:p>
  <w:p w:rsidR="00773C16" w:rsidRDefault="00773C16">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6443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4F2F7B16"/>
    <w:multiLevelType w:val="hybridMultilevel"/>
    <w:tmpl w:val="913C1A06"/>
    <w:lvl w:ilvl="0" w:tplc="CB82F146">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
    <w:nsid w:val="5EBF0D0F"/>
    <w:multiLevelType w:val="hybridMultilevel"/>
    <w:tmpl w:val="AABA3A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701AD"/>
    <w:rsid w:val="00003E2A"/>
    <w:rsid w:val="00005E71"/>
    <w:rsid w:val="00011832"/>
    <w:rsid w:val="0001498D"/>
    <w:rsid w:val="00022111"/>
    <w:rsid w:val="0002608A"/>
    <w:rsid w:val="000324B9"/>
    <w:rsid w:val="000431CA"/>
    <w:rsid w:val="000653AF"/>
    <w:rsid w:val="00071F5F"/>
    <w:rsid w:val="00084063"/>
    <w:rsid w:val="0008521D"/>
    <w:rsid w:val="00093E2F"/>
    <w:rsid w:val="000E22A8"/>
    <w:rsid w:val="000E3333"/>
    <w:rsid w:val="000E6982"/>
    <w:rsid w:val="000E7152"/>
    <w:rsid w:val="00113BC8"/>
    <w:rsid w:val="00115E8F"/>
    <w:rsid w:val="00115FF7"/>
    <w:rsid w:val="00123A27"/>
    <w:rsid w:val="0012628A"/>
    <w:rsid w:val="00141371"/>
    <w:rsid w:val="00147609"/>
    <w:rsid w:val="00147B40"/>
    <w:rsid w:val="001503C1"/>
    <w:rsid w:val="00161AA3"/>
    <w:rsid w:val="001655B7"/>
    <w:rsid w:val="00173BFA"/>
    <w:rsid w:val="00185B41"/>
    <w:rsid w:val="0019323E"/>
    <w:rsid w:val="00196F03"/>
    <w:rsid w:val="001A1807"/>
    <w:rsid w:val="001A349D"/>
    <w:rsid w:val="001A430D"/>
    <w:rsid w:val="001C6559"/>
    <w:rsid w:val="001F7F10"/>
    <w:rsid w:val="00201EC1"/>
    <w:rsid w:val="0020499F"/>
    <w:rsid w:val="0020606E"/>
    <w:rsid w:val="0023149D"/>
    <w:rsid w:val="002444D1"/>
    <w:rsid w:val="00244746"/>
    <w:rsid w:val="00251B67"/>
    <w:rsid w:val="002551A8"/>
    <w:rsid w:val="00257A36"/>
    <w:rsid w:val="00276B9E"/>
    <w:rsid w:val="002909AF"/>
    <w:rsid w:val="002A0D38"/>
    <w:rsid w:val="002A5E58"/>
    <w:rsid w:val="002A7A93"/>
    <w:rsid w:val="002B154A"/>
    <w:rsid w:val="002B41CF"/>
    <w:rsid w:val="002E2313"/>
    <w:rsid w:val="003016A9"/>
    <w:rsid w:val="00301F42"/>
    <w:rsid w:val="003355FF"/>
    <w:rsid w:val="003701AD"/>
    <w:rsid w:val="003942B0"/>
    <w:rsid w:val="003A0EA5"/>
    <w:rsid w:val="003A229E"/>
    <w:rsid w:val="003A5C17"/>
    <w:rsid w:val="003B693D"/>
    <w:rsid w:val="003C12E2"/>
    <w:rsid w:val="003C44AA"/>
    <w:rsid w:val="003C6CEA"/>
    <w:rsid w:val="003E1936"/>
    <w:rsid w:val="003E7D2D"/>
    <w:rsid w:val="003F4521"/>
    <w:rsid w:val="00402407"/>
    <w:rsid w:val="00413CA5"/>
    <w:rsid w:val="004230E8"/>
    <w:rsid w:val="00427230"/>
    <w:rsid w:val="00443095"/>
    <w:rsid w:val="00476E47"/>
    <w:rsid w:val="00485820"/>
    <w:rsid w:val="00486751"/>
    <w:rsid w:val="004902E5"/>
    <w:rsid w:val="0049345A"/>
    <w:rsid w:val="0049483A"/>
    <w:rsid w:val="004E2576"/>
    <w:rsid w:val="004F4141"/>
    <w:rsid w:val="004F4263"/>
    <w:rsid w:val="00507D15"/>
    <w:rsid w:val="00510BB0"/>
    <w:rsid w:val="00522226"/>
    <w:rsid w:val="00523946"/>
    <w:rsid w:val="005340B3"/>
    <w:rsid w:val="005404B8"/>
    <w:rsid w:val="00546476"/>
    <w:rsid w:val="00550C6D"/>
    <w:rsid w:val="0056142F"/>
    <w:rsid w:val="00577195"/>
    <w:rsid w:val="00586447"/>
    <w:rsid w:val="00587037"/>
    <w:rsid w:val="00587273"/>
    <w:rsid w:val="00592186"/>
    <w:rsid w:val="005973D0"/>
    <w:rsid w:val="005B2A66"/>
    <w:rsid w:val="005B59DF"/>
    <w:rsid w:val="005D4DFA"/>
    <w:rsid w:val="005F12F4"/>
    <w:rsid w:val="005F3534"/>
    <w:rsid w:val="0060565B"/>
    <w:rsid w:val="00615791"/>
    <w:rsid w:val="00662BD8"/>
    <w:rsid w:val="006743A3"/>
    <w:rsid w:val="00685EEF"/>
    <w:rsid w:val="006863B4"/>
    <w:rsid w:val="0069475B"/>
    <w:rsid w:val="006B2629"/>
    <w:rsid w:val="006B7337"/>
    <w:rsid w:val="006C062D"/>
    <w:rsid w:val="006C6914"/>
    <w:rsid w:val="006E5801"/>
    <w:rsid w:val="006E59B4"/>
    <w:rsid w:val="006F0C75"/>
    <w:rsid w:val="006F11DA"/>
    <w:rsid w:val="006F50F3"/>
    <w:rsid w:val="007404D6"/>
    <w:rsid w:val="007446E2"/>
    <w:rsid w:val="00754BE9"/>
    <w:rsid w:val="00756ACC"/>
    <w:rsid w:val="00757A19"/>
    <w:rsid w:val="00773C16"/>
    <w:rsid w:val="00793CB9"/>
    <w:rsid w:val="007B0826"/>
    <w:rsid w:val="007B0DF7"/>
    <w:rsid w:val="007D7314"/>
    <w:rsid w:val="007D7DC7"/>
    <w:rsid w:val="007F3C4B"/>
    <w:rsid w:val="007F79F9"/>
    <w:rsid w:val="008432B9"/>
    <w:rsid w:val="008529BC"/>
    <w:rsid w:val="00854560"/>
    <w:rsid w:val="00856AB6"/>
    <w:rsid w:val="0086197C"/>
    <w:rsid w:val="00866106"/>
    <w:rsid w:val="00885ADB"/>
    <w:rsid w:val="008879BF"/>
    <w:rsid w:val="008B73D5"/>
    <w:rsid w:val="008B764E"/>
    <w:rsid w:val="008C399D"/>
    <w:rsid w:val="008C5A03"/>
    <w:rsid w:val="008E628B"/>
    <w:rsid w:val="008F3BBE"/>
    <w:rsid w:val="00904271"/>
    <w:rsid w:val="00947B37"/>
    <w:rsid w:val="00952270"/>
    <w:rsid w:val="00953C25"/>
    <w:rsid w:val="00966538"/>
    <w:rsid w:val="009742E1"/>
    <w:rsid w:val="0097698D"/>
    <w:rsid w:val="00981360"/>
    <w:rsid w:val="009A2D4F"/>
    <w:rsid w:val="009A623B"/>
    <w:rsid w:val="009A6FD2"/>
    <w:rsid w:val="009A7C02"/>
    <w:rsid w:val="009B5AC0"/>
    <w:rsid w:val="009C6F8B"/>
    <w:rsid w:val="009C7768"/>
    <w:rsid w:val="009E7638"/>
    <w:rsid w:val="009F255B"/>
    <w:rsid w:val="00A0019A"/>
    <w:rsid w:val="00A10009"/>
    <w:rsid w:val="00A123F4"/>
    <w:rsid w:val="00A2293D"/>
    <w:rsid w:val="00A40937"/>
    <w:rsid w:val="00A67712"/>
    <w:rsid w:val="00A73359"/>
    <w:rsid w:val="00A73E6C"/>
    <w:rsid w:val="00A90CFD"/>
    <w:rsid w:val="00A93EF0"/>
    <w:rsid w:val="00A9451C"/>
    <w:rsid w:val="00A972E7"/>
    <w:rsid w:val="00AC587F"/>
    <w:rsid w:val="00AC6791"/>
    <w:rsid w:val="00AD38F6"/>
    <w:rsid w:val="00B01957"/>
    <w:rsid w:val="00B10D23"/>
    <w:rsid w:val="00B22B28"/>
    <w:rsid w:val="00B22FD3"/>
    <w:rsid w:val="00B27F11"/>
    <w:rsid w:val="00B3116B"/>
    <w:rsid w:val="00B409AE"/>
    <w:rsid w:val="00B53BBE"/>
    <w:rsid w:val="00B556C9"/>
    <w:rsid w:val="00B76979"/>
    <w:rsid w:val="00B91129"/>
    <w:rsid w:val="00B91B4F"/>
    <w:rsid w:val="00B94378"/>
    <w:rsid w:val="00BB34FA"/>
    <w:rsid w:val="00BC1D47"/>
    <w:rsid w:val="00BD28A3"/>
    <w:rsid w:val="00C025AE"/>
    <w:rsid w:val="00C135D2"/>
    <w:rsid w:val="00C20347"/>
    <w:rsid w:val="00C3152A"/>
    <w:rsid w:val="00C316BC"/>
    <w:rsid w:val="00C3285F"/>
    <w:rsid w:val="00C444BB"/>
    <w:rsid w:val="00C46E94"/>
    <w:rsid w:val="00C5349E"/>
    <w:rsid w:val="00C638D5"/>
    <w:rsid w:val="00C700A3"/>
    <w:rsid w:val="00C71B4E"/>
    <w:rsid w:val="00CB31D8"/>
    <w:rsid w:val="00CD614B"/>
    <w:rsid w:val="00CF2123"/>
    <w:rsid w:val="00D02400"/>
    <w:rsid w:val="00D15BCC"/>
    <w:rsid w:val="00D27A1F"/>
    <w:rsid w:val="00D421FD"/>
    <w:rsid w:val="00D43092"/>
    <w:rsid w:val="00D43A28"/>
    <w:rsid w:val="00D47797"/>
    <w:rsid w:val="00D52BDE"/>
    <w:rsid w:val="00D52FA0"/>
    <w:rsid w:val="00D61A35"/>
    <w:rsid w:val="00D727B1"/>
    <w:rsid w:val="00D772C4"/>
    <w:rsid w:val="00D844DE"/>
    <w:rsid w:val="00D97885"/>
    <w:rsid w:val="00DC711F"/>
    <w:rsid w:val="00DD6154"/>
    <w:rsid w:val="00DE0AE6"/>
    <w:rsid w:val="00DE1557"/>
    <w:rsid w:val="00DE2841"/>
    <w:rsid w:val="00DE7B19"/>
    <w:rsid w:val="00E02355"/>
    <w:rsid w:val="00E176A9"/>
    <w:rsid w:val="00E20054"/>
    <w:rsid w:val="00E24D28"/>
    <w:rsid w:val="00E34169"/>
    <w:rsid w:val="00E54357"/>
    <w:rsid w:val="00E558AD"/>
    <w:rsid w:val="00E61634"/>
    <w:rsid w:val="00E66C38"/>
    <w:rsid w:val="00E67BDA"/>
    <w:rsid w:val="00E72F7F"/>
    <w:rsid w:val="00E9484F"/>
    <w:rsid w:val="00E971A4"/>
    <w:rsid w:val="00F2438F"/>
    <w:rsid w:val="00F42DCD"/>
    <w:rsid w:val="00F54DBA"/>
    <w:rsid w:val="00F61F40"/>
    <w:rsid w:val="00F6740D"/>
    <w:rsid w:val="00F67521"/>
    <w:rsid w:val="00F7436B"/>
    <w:rsid w:val="00F95F78"/>
    <w:rsid w:val="00FA5AC7"/>
    <w:rsid w:val="00FB6540"/>
    <w:rsid w:val="00FC1382"/>
    <w:rsid w:val="00FC54A0"/>
    <w:rsid w:val="00FE3087"/>
    <w:rsid w:val="00FF2A4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7B37"/>
    <w:rPr>
      <w:sz w:val="24"/>
      <w:szCs w:val="24"/>
    </w:rPr>
  </w:style>
  <w:style w:type="paragraph" w:styleId="1">
    <w:name w:val="heading 1"/>
    <w:basedOn w:val="a"/>
    <w:next w:val="a"/>
    <w:qFormat/>
    <w:rsid w:val="00947B37"/>
    <w:pPr>
      <w:keepNext/>
      <w:outlineLvl w:val="0"/>
    </w:pPr>
    <w:rPr>
      <w:b/>
      <w:bCs/>
      <w:sz w:val="52"/>
    </w:rPr>
  </w:style>
  <w:style w:type="paragraph" w:styleId="2">
    <w:name w:val="heading 2"/>
    <w:basedOn w:val="a"/>
    <w:next w:val="a"/>
    <w:qFormat/>
    <w:rsid w:val="00947B37"/>
    <w:pPr>
      <w:keepNext/>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47B37"/>
    <w:pPr>
      <w:jc w:val="both"/>
    </w:pPr>
    <w:rPr>
      <w:sz w:val="28"/>
    </w:rPr>
  </w:style>
  <w:style w:type="table" w:styleId="a4">
    <w:name w:val="Table Grid"/>
    <w:basedOn w:val="a1"/>
    <w:rsid w:val="002314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
    <w:basedOn w:val="a"/>
    <w:rsid w:val="004E2576"/>
    <w:pPr>
      <w:jc w:val="center"/>
    </w:pPr>
    <w:rPr>
      <w:b/>
      <w:szCs w:val="20"/>
    </w:rPr>
  </w:style>
  <w:style w:type="paragraph" w:styleId="a6">
    <w:name w:val="Balloon Text"/>
    <w:basedOn w:val="a"/>
    <w:link w:val="a7"/>
    <w:uiPriority w:val="99"/>
    <w:semiHidden/>
    <w:unhideWhenUsed/>
    <w:rsid w:val="004E2576"/>
    <w:rPr>
      <w:rFonts w:ascii="Segoe UI" w:hAnsi="Segoe UI"/>
      <w:sz w:val="18"/>
      <w:szCs w:val="18"/>
      <w:lang/>
    </w:rPr>
  </w:style>
  <w:style w:type="character" w:customStyle="1" w:styleId="a7">
    <w:name w:val="Текст выноски Знак"/>
    <w:link w:val="a6"/>
    <w:uiPriority w:val="99"/>
    <w:semiHidden/>
    <w:rsid w:val="004E2576"/>
    <w:rPr>
      <w:rFonts w:ascii="Segoe UI" w:hAnsi="Segoe UI" w:cs="Segoe UI"/>
      <w:sz w:val="18"/>
      <w:szCs w:val="18"/>
    </w:rPr>
  </w:style>
  <w:style w:type="paragraph" w:styleId="a8">
    <w:name w:val="header"/>
    <w:basedOn w:val="a"/>
    <w:link w:val="a9"/>
    <w:uiPriority w:val="99"/>
    <w:unhideWhenUsed/>
    <w:rsid w:val="00773C16"/>
    <w:pPr>
      <w:tabs>
        <w:tab w:val="center" w:pos="4677"/>
        <w:tab w:val="right" w:pos="9355"/>
      </w:tabs>
    </w:pPr>
  </w:style>
  <w:style w:type="character" w:customStyle="1" w:styleId="a9">
    <w:name w:val="Верхний колонтитул Знак"/>
    <w:basedOn w:val="a0"/>
    <w:link w:val="a8"/>
    <w:uiPriority w:val="99"/>
    <w:rsid w:val="00773C16"/>
    <w:rPr>
      <w:sz w:val="24"/>
      <w:szCs w:val="24"/>
    </w:rPr>
  </w:style>
  <w:style w:type="paragraph" w:styleId="aa">
    <w:name w:val="footer"/>
    <w:basedOn w:val="a"/>
    <w:link w:val="ab"/>
    <w:uiPriority w:val="99"/>
    <w:semiHidden/>
    <w:unhideWhenUsed/>
    <w:rsid w:val="00773C16"/>
    <w:pPr>
      <w:tabs>
        <w:tab w:val="center" w:pos="4677"/>
        <w:tab w:val="right" w:pos="9355"/>
      </w:tabs>
    </w:pPr>
  </w:style>
  <w:style w:type="character" w:customStyle="1" w:styleId="ab">
    <w:name w:val="Нижний колонтитул Знак"/>
    <w:basedOn w:val="a0"/>
    <w:link w:val="aa"/>
    <w:uiPriority w:val="99"/>
    <w:semiHidden/>
    <w:rsid w:val="00773C16"/>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6</Pages>
  <Words>1719</Words>
  <Characters>9799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chtgtutes</Company>
  <LinksUpToDate>false</LinksUpToDate>
  <CharactersWithSpaces>11496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Довольный пользователь Microsoft Office;и</dc:creator>
  <cp:lastModifiedBy>Admin</cp:lastModifiedBy>
  <cp:revision>5</cp:revision>
  <cp:lastPrinted>2026-09-01T03:32:00Z</cp:lastPrinted>
  <dcterms:created xsi:type="dcterms:W3CDTF">2026-09-01T03:43:00Z</dcterms:created>
  <dcterms:modified xsi:type="dcterms:W3CDTF">2026-09-01T05:27:00Z</dcterms:modified>
</cp:coreProperties>
</file>