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C921DB" w:rsidRDefault="006C27EF" w:rsidP="006C27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1DB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C27EF" w:rsidRPr="00C921DB" w:rsidRDefault="00C921DB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1E64E8" w:rsidRPr="00C921DB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6C27EF" w:rsidRPr="00C921DB">
        <w:rPr>
          <w:rFonts w:ascii="Times New Roman" w:hAnsi="Times New Roman" w:cs="Times New Roman"/>
          <w:sz w:val="24"/>
          <w:szCs w:val="24"/>
        </w:rPr>
        <w:t xml:space="preserve">     </w:t>
      </w:r>
      <w:r w:rsidR="00F4544E" w:rsidRPr="00C921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C27EF" w:rsidRPr="00C921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7EF" w:rsidRPr="00C921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544E" w:rsidRPr="00C921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92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921DB">
        <w:rPr>
          <w:rFonts w:ascii="Times New Roman" w:hAnsi="Times New Roman" w:cs="Times New Roman"/>
          <w:sz w:val="24"/>
          <w:szCs w:val="24"/>
        </w:rPr>
        <w:t xml:space="preserve">  </w:t>
      </w:r>
      <w:r w:rsidR="001E64E8" w:rsidRPr="00C921DB">
        <w:rPr>
          <w:rFonts w:ascii="Times New Roman" w:hAnsi="Times New Roman" w:cs="Times New Roman"/>
          <w:sz w:val="24"/>
          <w:szCs w:val="24"/>
        </w:rPr>
        <w:t xml:space="preserve">      </w:t>
      </w:r>
      <w:r w:rsidR="006C27EF" w:rsidRPr="00C921DB">
        <w:rPr>
          <w:rFonts w:ascii="Times New Roman" w:hAnsi="Times New Roman" w:cs="Times New Roman"/>
          <w:sz w:val="24"/>
          <w:szCs w:val="24"/>
        </w:rPr>
        <w:t>№</w:t>
      </w:r>
      <w:r w:rsidRPr="00C921DB">
        <w:rPr>
          <w:rFonts w:ascii="Times New Roman" w:hAnsi="Times New Roman" w:cs="Times New Roman"/>
          <w:sz w:val="24"/>
          <w:szCs w:val="24"/>
        </w:rPr>
        <w:t xml:space="preserve"> 1834</w:t>
      </w:r>
    </w:p>
    <w:p w:rsidR="006C27EF" w:rsidRPr="00C921DB" w:rsidRDefault="006C27EF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EF" w:rsidRDefault="006C27EF" w:rsidP="00C92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C921DB" w:rsidRPr="00C921DB" w:rsidRDefault="00C921DB" w:rsidP="00C92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478" w:rsidRPr="00C921DB" w:rsidRDefault="006A3FAB" w:rsidP="00C921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Положения о порядке приёма готовности образовательных организаций для проведения летних оздоровительных мероприятий для детей и подростков </w:t>
      </w:r>
      <w:r w:rsidR="00B36478" w:rsidRPr="00C92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</w:t>
      </w:r>
      <w:r w:rsidR="00494E8E" w:rsidRPr="00C92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Петровск-Забайкальского </w:t>
      </w:r>
      <w:r w:rsidR="00B36478" w:rsidRPr="00C92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494E8E" w:rsidRPr="00C92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округа</w:t>
      </w:r>
    </w:p>
    <w:p w:rsidR="002F587F" w:rsidRPr="00C921DB" w:rsidRDefault="002F587F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C921DB" w:rsidRDefault="002F587F" w:rsidP="00C9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 w:rsidR="006A3FAB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Конституцией Российской Федерации, </w:t>
      </w:r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учетом санитарно-эпидемиологических правил и нормативов: </w:t>
      </w:r>
      <w:proofErr w:type="gramStart"/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Санитарные правила СП 2.4.3648-20 </w:t>
      </w:r>
      <w:r w:rsid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изменениями и дополнениями от 30 августа 2024 года, утвержденные Постановлением Главного государственного санитарного врача Российской Федерации от 28 сентября 2020 года № 28, Методические рекомендации 2.4.0345-24 по обеспечению санитарно-эпидемиологических требований в детских лагерях палаточного типа, утвержденные Роспотребнадзором 25 апреля 2024 года</w:t>
      </w:r>
      <w:proofErr w:type="gramEnd"/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 рекомендации 2.4.0242-21 по обеспечению санитарно-эпидемиологических требований к организациям воспитания и обучения, отдыха и оздоровления детей и молодежи</w:t>
      </w:r>
      <w:r w:rsid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утвержденные </w:t>
      </w:r>
      <w:proofErr w:type="spellStart"/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Роспотребнадзором</w:t>
      </w:r>
      <w:proofErr w:type="spellEnd"/>
      <w:r w:rsidR="00684DC3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 мая 2021 года, </w:t>
      </w:r>
      <w:r w:rsidR="00DF546C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hyperlink r:id="rId5" w:tgtFrame="_blank" w:history="1">
        <w:r w:rsidRPr="00C921D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</w:t>
        </w:r>
        <w:r w:rsidR="00DF546C" w:rsidRPr="00C921D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ом</w:t>
        </w:r>
        <w:r w:rsidRPr="00C921D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Петровск-Забайкальского муниципального округа</w:t>
        </w:r>
      </w:hyperlink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B2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3FAB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организованного проведения летней оздоровительной кампании в муниципальной системе образования</w:t>
      </w:r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A3FAB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Петровск-Забайкальского муниципального округа </w:t>
      </w:r>
      <w:r w:rsidRPr="00C92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  <w:proofErr w:type="gramEnd"/>
    </w:p>
    <w:p w:rsidR="002F587F" w:rsidRPr="00C921DB" w:rsidRDefault="002F587F" w:rsidP="00C9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</w:t>
      </w:r>
      <w:r w:rsidR="00991245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Положение о порядке приёма готовности образовательных организаций для проведения летних оздоровительных мероприятий для детей и </w:t>
      </w:r>
      <w:proofErr w:type="gramStart"/>
      <w:r w:rsidR="00991245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подростков</w:t>
      </w:r>
      <w:proofErr w:type="gramEnd"/>
      <w:r w:rsidR="00991245"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расположенных </w:t>
      </w:r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 Петровск-Забайкальского муниципального округа (прилагается).</w:t>
      </w:r>
    </w:p>
    <w:p w:rsidR="00991245" w:rsidRPr="00C921DB" w:rsidRDefault="00991245" w:rsidP="00C921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Руководителям муниципальных образовательных организаций осуществлять подготовку вверенных организаций к открытию летнего оздоровительного сезона согласно Положению.</w:t>
      </w:r>
    </w:p>
    <w:p w:rsidR="008305B6" w:rsidRPr="00C921DB" w:rsidRDefault="008305B6" w:rsidP="00C921DB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1D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92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21DB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Pr="00C92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21DB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FF3647" w:rsidRPr="00C921DB">
        <w:rPr>
          <w:rFonts w:ascii="Times New Roman" w:hAnsi="Times New Roman" w:cs="Times New Roman"/>
          <w:color w:val="000000"/>
          <w:sz w:val="24"/>
          <w:szCs w:val="24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  <w:proofErr w:type="gramEnd"/>
    </w:p>
    <w:p w:rsidR="008305B6" w:rsidRPr="00C921DB" w:rsidRDefault="008305B6" w:rsidP="00C921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1DB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C921DB">
        <w:rPr>
          <w:rFonts w:ascii="Times New Roman" w:hAnsi="Times New Roman" w:cs="Times New Roman"/>
          <w:sz w:val="24"/>
          <w:szCs w:val="24"/>
        </w:rPr>
        <w:t xml:space="preserve"> Настоящее постановление</w:t>
      </w:r>
      <w:bookmarkStart w:id="0" w:name="_Hlk212449574"/>
      <w:r w:rsidR="00FF3647" w:rsidRPr="00C921DB"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опубликования.</w:t>
      </w:r>
    </w:p>
    <w:bookmarkEnd w:id="0"/>
    <w:p w:rsidR="00494E8E" w:rsidRPr="00C921DB" w:rsidRDefault="008305B6" w:rsidP="00C921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4E8E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494E8E" w:rsidRPr="00C921DB" w:rsidRDefault="00494E8E" w:rsidP="00C921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1DB" w:rsidRDefault="00C921DB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B46" w:rsidRDefault="005B2B46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B46" w:rsidRDefault="00494E8E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Глава Петровск-Забайкальског</w:t>
      </w:r>
      <w:r w:rsidR="005B2B46">
        <w:rPr>
          <w:rFonts w:ascii="Times New Roman" w:hAnsi="Times New Roman" w:cs="Times New Roman"/>
          <w:sz w:val="24"/>
          <w:szCs w:val="24"/>
        </w:rPr>
        <w:t>о</w:t>
      </w:r>
    </w:p>
    <w:p w:rsidR="00494E8E" w:rsidRPr="00C921DB" w:rsidRDefault="00494E8E" w:rsidP="00C92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21D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921DB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</w:t>
      </w:r>
      <w:r w:rsidR="00C921D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921DB">
        <w:rPr>
          <w:rFonts w:ascii="Times New Roman" w:hAnsi="Times New Roman" w:cs="Times New Roman"/>
          <w:sz w:val="24"/>
          <w:szCs w:val="24"/>
        </w:rPr>
        <w:t xml:space="preserve">  </w:t>
      </w:r>
      <w:r w:rsidR="00C921DB" w:rsidRPr="00C921DB">
        <w:rPr>
          <w:rFonts w:ascii="Times New Roman" w:hAnsi="Times New Roman" w:cs="Times New Roman"/>
          <w:sz w:val="24"/>
          <w:szCs w:val="24"/>
        </w:rPr>
        <w:t xml:space="preserve">Н.В.Горюнов                       </w:t>
      </w:r>
      <w:r w:rsidRPr="00C921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C745B" w:rsidRPr="00C921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B46" w:rsidRDefault="005B2B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09763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D0864" w:rsidRPr="00C921DB" w:rsidRDefault="007D0864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2D2F88"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</w:p>
    <w:p w:rsidR="007D0864" w:rsidRPr="00C921DB" w:rsidRDefault="007D0864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921DB" w:rsidRDefault="007D0864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7D0864" w:rsidRPr="00C921DB" w:rsidRDefault="007D0864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7D0864" w:rsidRPr="00C921DB" w:rsidRDefault="007D0864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27.11.2025 г.</w:t>
      </w: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1834</w:t>
      </w:r>
    </w:p>
    <w:bookmarkEnd w:id="1"/>
    <w:p w:rsidR="00592F5C" w:rsidRPr="00C921DB" w:rsidRDefault="00592F5C" w:rsidP="00C92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864" w:rsidRPr="00C921DB" w:rsidRDefault="00592F5C" w:rsidP="00C921DB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порядке приёма готовности образовательных организаций для проведения летних оздоровительных мероприятий для детей и подростков </w:t>
      </w:r>
      <w:r w:rsidR="007D0864" w:rsidRPr="00C921DB">
        <w:rPr>
          <w:rFonts w:ascii="Times New Roman" w:hAnsi="Times New Roman" w:cs="Times New Roman"/>
          <w:b/>
          <w:bCs/>
          <w:sz w:val="24"/>
          <w:szCs w:val="24"/>
        </w:rPr>
        <w:t>на территории Петровск-Забайкальского муниципального округа</w:t>
      </w:r>
    </w:p>
    <w:p w:rsidR="007D0864" w:rsidRPr="00C921DB" w:rsidRDefault="007D0864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59D" w:rsidRPr="00C921DB" w:rsidRDefault="0070659D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592F5C" w:rsidRPr="00C921DB" w:rsidRDefault="0070659D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 </w:t>
      </w:r>
      <w:r w:rsidR="00592F5C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1.1. Положение о порядке приёма готовности для проведения летних оздоровительных мероприятий (далее-Положение) разработано в соответствии с Конституцией Российской Федерации, с учетом санитарно-эпидемиологических правил и нормативов:</w:t>
      </w:r>
      <w:r w:rsidR="0000362A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84DC3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684DC3" w:rsidRPr="00C921DB">
        <w:rPr>
          <w:rFonts w:ascii="Times New Roman" w:hAnsi="Times New Roman" w:cs="Times New Roman"/>
          <w:sz w:val="24"/>
          <w:szCs w:val="24"/>
        </w:rPr>
        <w:t xml:space="preserve"> </w:t>
      </w:r>
      <w:r w:rsidR="00684DC3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и дополнениями от 30 августа 2024 года, утвержденные Постановлением Главного государственного санитарного врача Российской Федерации от 28 сентября 2020 года № 28, Методические рекомендации 2.4.0345-24 по обеспечению санитарно-эпидемиологических требований в детских лагерях палаточного типа, утвержденные Роспотребнадзором 25 апреля 2024 года</w:t>
      </w:r>
      <w:proofErr w:type="gramEnd"/>
      <w:r w:rsidR="00684DC3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, Методические рекомендации 2.4.0242-21 по обеспечению санитарно-эпидемиологических требований к организациям воспитания и обучения, отдыха и оздоровления детей и молодежи", утвержденные Роспотребнадзором 17 мая 2021 года.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Настоящее Положение определяет порядок приема образовательных организаций к летнему оздоровительному сезону.</w:t>
      </w:r>
    </w:p>
    <w:p w:rsidR="0070659D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0659D" w:rsidRPr="00C921DB" w:rsidRDefault="00592F5C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Порядок подготовки лагеря к открытию смены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2.1. Подготовка лагеря к открытию смены осуществляется в соответствии с требованиями медицинского и санитарно - гигиенического обеспечения оздоровительного отдыха, пожарной безопасности, по обеспечению мер безопасности и недопущению травматизма при организации культурно - досуговых и спортивных мероприятий, учебно-тренировочных занятий физической культурой. Предварительно проводится работа с государственными инспектирующими службами по подготовке и подписанию актов готовности к приёму детей.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2.2. Педагогический коллектив должен быть обеспечен соответствующей для профиля лагерей программой организации отдыха.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2.3. Обеспечение материально-технической базы должно соответствовать содержанию программы.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2.4. Порядок, условия привлечения педагогических и других работников для работы во время проведения смены лагерей, а также оплата труда устанавливаются в соответствии с нормативными правовыми актами Министерства образования Российской Федерации.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2.5. Перед началом смены руководитель лагеря обязан обеспечить организацию прохождения персоналом медицинского осмотра, обучение персонала технике безопасности, пожарной безопасности, профилактике травматизма и предупреждению несчастных случаев.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2.6. Педагогический, медицинский, технический персонал к началу смены должен пройти соответствующий медицинский осмотр, инструктаж по технике безопасности труда, пожарной безопасности, инструктажи при проведении мероприятий с детьми и подростками по предупреждению несчастных случаев среди детей. Руководителем лагеря издаются приказы о персональной ответственности педагогов за жизнь и безопасность детей.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2.7. Требования к территории, зданиям и сооружениям, правила приёма смены лагеря определяются соответствующими санитарно-эпидемиологическими правилами, утвержденными Главным государственным врачом Российской Федерации, применительно к данному лагерю. Без санитарно-эпидемиологического заключения о соответствии места базирования смены лагеря санитарным правилам открытие смены лагеря не допускается.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2.8. Продолжительность смены лагеря определяется соответствующими санитарно-эпидемиологическими правилами. Изменение продолжительности смены лагеря допускается по согласованию с территориальными центрами Госсанэпиднадзора.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смены лагеря с дневным пребыванием в летний период не менее трёх календарных недель (21 календарный день).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смены палаточного лагеря (рекомендуемая) составляет не более 21 дня. При отсутствии условий для проведения банных дней (помывки детей) продолжительность смены не может быть более 7 дней.</w:t>
      </w:r>
    </w:p>
    <w:p w:rsidR="0070659D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смены в загородном лагере — оздоровительной смены - не менее 21 дня, для организации отдыха, оздоровления и закаливающих процедур. Возможна организация коротких смен (20 и менее дней) для организации отдыха и досуга детей.</w:t>
      </w:r>
    </w:p>
    <w:p w:rsidR="001E64E8" w:rsidRPr="00C921DB" w:rsidRDefault="001E64E8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59D" w:rsidRPr="00C921DB" w:rsidRDefault="00592F5C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Порядок приёмки учреждения (организации)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Приёмка учреждения (организации), на базе которого организуется лагерь, осуществляется муниципальной межведомственной комиссией по организации отдыха, оздоровления, временной трудовой занятости детей и молодёжи, в состав которой входят представители государственного санитарно-эпидемиологического надзора, организатора смены лагеря, государственного пожарного надзора, ГИБДД МО МВД РФ, </w:t>
      </w:r>
      <w:r w:rsidR="005D679D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образованию</w:t>
      </w: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специалист КДН и ЗП, специалист </w:t>
      </w:r>
      <w:r w:rsidR="00BE2FC6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правово</w:t>
      </w: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го отдела, ответственный за охрану труда.</w:t>
      </w:r>
      <w:proofErr w:type="gramEnd"/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3.2. Приёмка учреждения осуществляется не позднее, чем за 5 дней до начала смены лагеря. О дате приёмки сообщается не позднее, чем за 2 дня.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3.3. По результатам работы комиссии составляется акт (приложение к Положению о порядке приёма готовности образовательных организаций для проведения летних оздоровительных мероприятий для детей и подростков).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3.4. Открытие оздоровительного лагеря (смены) осуществляется при наличии санитарно-эпидемиологического заключения о соответствии его санитарным правилам перед началом оздоровительной смены.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Санитарно-эпидемиологическое заключение выдается ТОУ Роспотребнадзора на </w:t>
      </w:r>
      <w:proofErr w:type="gramStart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proofErr w:type="gramEnd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документов, необходимых для открытия оздоровительного лагеря: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лагерь с дневным пребыванием детей - приложение 1 СанПиН 2.4.4.2599-10</w:t>
      </w:r>
      <w:r w:rsidR="00FA0584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изменениями и дополнениями от 22 марта 2017 года</w:t>
      </w: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загородный оздоровительный лагерь: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заявление юридического лица, индивидуального предпринимателя, осуществляющего деятельность в ДОЛ;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копия приказа об организации ДОЛ с указанием сроков работы каждой смены и количества детей;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утвержденное штатное расписание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копии договоров на проведение дератизационных, дезинсекционных, дезинфекционных работ, на вывоз твердых бытовых отходов;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примерное 10-ти дневное меню, согласованное с руководителем ДОЛ;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протоколы лабораторных исследований (испытаний) питьевой воды;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акт обследования и экспертное заключение филиала ФБУЗ «Центр гигиены и эпидемиологии в Забайкальском крае»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лагерь палаточного типа: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заявление юридического лица, индивидуального предпринимателя, осуществляющего деятельность в ДОЛ;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копия приказа об организации ДОЛ с указанием сроков работы каждой смены и количества детей;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пояснительная записка с указанием маршрута;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утвержденное штатное расписание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список детей;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для непередвижного палаточного лагеря представить информацию </w:t>
      </w:r>
      <w:proofErr w:type="gramStart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проведенных акарицидной и дератизационной обработок;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для непередвижного палаточного лагеря акт обследования и экспертное заключение филиала ФБУЗ «Центр гигиены и эпидемиологии в Забайкальском крае».</w:t>
      </w:r>
    </w:p>
    <w:p w:rsidR="00C921DB" w:rsidRDefault="00C921DB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92F5C" w:rsidRPr="00C921DB" w:rsidRDefault="00592F5C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Полномочия комиссии по приёмке готовности лагерей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4.1. Обязана проверить готовность лагеря к приемке детей в соответствии с требованиями инспектирующих служб.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4.2. Имеет право потребовать от руководителя лагеря положительные согласования со всеми инспектирующими службами. Наличие замечаний считается препятствием для выдачи положительного заключения для открытия смены.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4.3. Составляет акт установленного образца в 2-х экземплярах, один направляется в межведомственную комиссию по организации отдыха, оздоровления и занятости детей, подростков и молодёжи, другой остаётся в лагере.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4.4. При приемке муниципальной образовательной организации учитывается: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1) Наличие и готовность к эксплуатации основных и вспомогательных помещений (игровые комнаты, помещения для занятий кружков, комнаты для отдыха, помещения медицинского назначения, спортивный зал, пищеблок, спортивную площадку, раздевалку для верхней одежды, кладовую спорт инвентаря, игр и кружкового инвентаря, отдельные туалеты для мальчиков и девочек, помещение для хранения, обработки уборочного инвентаря и приготовления дезинфекционных растворов).</w:t>
      </w:r>
      <w:proofErr w:type="gramEnd"/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2) Состояние и готовность к работе источников водоснабжения и канализации (здание должно быть оборудовано водопроводом, канализацией, системами отопления и вентиляции). Перед обеденным залом оборудуются умывальники, которые обеспечиваются мылом, индивидуальными полотенцами. Для проведения водных закаливающих процедур рекомендуется предусмотреть условия для их организации: помещение оборудуется скамейками, емкостью для теплой воды, тазами, ковшами, деревянными решетками.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Обеспеченность пищеблока инвентарем, оборудованием, посудой; готовность пищеблока к эксплуатации; наличие и исправность холодильного и технологического оборудования; наличие моющих, дезинфицирующих средств, условия хранения продуктов.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4) Состояние территории оздоровительного лагеря (участок должен быть озеленён, благоустроен, обработан от клещевого энцефалита, иметь удобные подъездные пути, оборудован для игр, занятий спортом, отдыха).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5) Наличие и состояние игрового, спортивного оборудования.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6) Укомплектованность кадрами и наличие медицинского осмотра у всех работников оздоровительного лагеря.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7) Наличие следующих документов: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а) приказ об открытии лагеря;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б) положение о лагере;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в) паспорт лагеря;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г) программа лагеря, план работы на оздоровительную смену;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д) штатное расписание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е) режим дня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ж) договор: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водоснабжение, канализация,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на медицинское обслуживание,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договор на поставку продуктов,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- вывоз пищевых отходов, мусора.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з) списочный состав детей;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и) журнал регистрации посещаемости детей;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к) должностные инструкции работников лагеря;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л) заявления родителей (законных представителей) обучающихся;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м) примерное десятидневное меню, согласованное с руководителем оздоровительного лагеря;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н) медицинские книжки работников, включая вожатых.</w:t>
      </w:r>
    </w:p>
    <w:p w:rsidR="0070659D" w:rsidRPr="00C921DB" w:rsidRDefault="0070659D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59D" w:rsidRPr="00C921DB" w:rsidRDefault="00592F5C" w:rsidP="00C921DB">
      <w:pPr>
        <w:pStyle w:val="ab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1D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0659D" w:rsidRPr="00C921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921DB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592F5C" w:rsidRPr="00C921DB" w:rsidRDefault="0070659D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 </w:t>
      </w:r>
      <w:r w:rsidR="00592F5C"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5.1. Результаты деятельности комиссии по приёмке готовности лагерей рассматриваются на заседании муниципальной межведомственной комиссии по организации летнего отдыха, оздоровления и занятости детей и молодёжи в летний период.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5.2. Муниципальная межведомственная комиссия по организации отдыха, оздоровления и занятости детей и молодёжи в летний период вправе:</w:t>
      </w:r>
    </w:p>
    <w:p w:rsidR="00592F5C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>• принять решение по разногласиям, возникшим в ходе приёмки лагерей;</w:t>
      </w:r>
    </w:p>
    <w:p w:rsidR="00C9155E" w:rsidRPr="00C921DB" w:rsidRDefault="00592F5C" w:rsidP="00C921D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запретить открывать смены лагерей при обнаружении нарушений, связанных с обеспечением безопасности детей при организации отдыха. </w:t>
      </w:r>
    </w:p>
    <w:p w:rsidR="005B2B46" w:rsidRDefault="005B2B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D679D" w:rsidRPr="00C921DB" w:rsidRDefault="005D679D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2D2F88"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5D679D" w:rsidRPr="00C921DB" w:rsidRDefault="005D679D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921DB" w:rsidRDefault="005D679D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5D679D" w:rsidRPr="00C921DB" w:rsidRDefault="005D679D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5D679D" w:rsidRPr="00C921DB" w:rsidRDefault="005D679D" w:rsidP="00C921DB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27.11.2025 г. </w:t>
      </w: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1834</w:t>
      </w:r>
      <w:r w:rsidRPr="00C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155E" w:rsidRPr="00C921DB" w:rsidRDefault="00C9155E" w:rsidP="00C921DB">
      <w:pPr>
        <w:pStyle w:val="a3"/>
        <w:spacing w:before="0" w:beforeAutospacing="0" w:after="0" w:afterAutospacing="0"/>
        <w:ind w:firstLine="709"/>
        <w:jc w:val="right"/>
        <w:rPr>
          <w:b/>
          <w:bCs/>
          <w:color w:val="000000" w:themeColor="text1"/>
        </w:rPr>
      </w:pPr>
    </w:p>
    <w:p w:rsidR="00C90FEC" w:rsidRPr="00C921DB" w:rsidRDefault="00C90FEC" w:rsidP="00C921DB">
      <w:pPr>
        <w:pStyle w:val="ConsPlusNormal0"/>
        <w:jc w:val="center"/>
        <w:outlineLvl w:val="0"/>
        <w:rPr>
          <w:b/>
        </w:rPr>
      </w:pPr>
      <w:r w:rsidRPr="00C921DB">
        <w:rPr>
          <w:b/>
        </w:rPr>
        <w:t>Акт</w:t>
      </w:r>
      <w:r w:rsidRPr="00C921DB">
        <w:rPr>
          <w:b/>
          <w:color w:val="000000"/>
        </w:rPr>
        <w:t xml:space="preserve"> проверки готовности </w:t>
      </w:r>
      <w:r w:rsidRPr="00C921DB">
        <w:rPr>
          <w:b/>
          <w:bCs/>
          <w:color w:val="000000"/>
        </w:rPr>
        <w:t>оздоровительных лагерей к началу летней оздоровительной кампании</w:t>
      </w:r>
    </w:p>
    <w:p w:rsidR="00C90FEC" w:rsidRPr="00C921DB" w:rsidRDefault="00C90FEC" w:rsidP="00C921DB">
      <w:pPr>
        <w:pStyle w:val="ConsPlusNormal0"/>
        <w:jc w:val="center"/>
        <w:outlineLvl w:val="0"/>
        <w:rPr>
          <w:b/>
        </w:rPr>
      </w:pPr>
      <w:r w:rsidRPr="00C921DB">
        <w:rPr>
          <w:b/>
        </w:rPr>
        <w:t>от ________________ 20 ___ г.</w:t>
      </w:r>
    </w:p>
    <w:p w:rsidR="00C90FEC" w:rsidRPr="00C921DB" w:rsidRDefault="00C90FEC" w:rsidP="00C9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FEC" w:rsidRPr="00C921DB" w:rsidRDefault="00C90FEC" w:rsidP="00C92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FEC" w:rsidRPr="00C921DB" w:rsidRDefault="00C90FEC" w:rsidP="00C92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(тип лагеря, его наименования)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Учреждение ______________________________________________________</w:t>
      </w:r>
    </w:p>
    <w:p w:rsidR="00C90FEC" w:rsidRPr="00C921DB" w:rsidRDefault="00C90FEC" w:rsidP="00C92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(наименование, адрес)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и науки Забайкальского края от </w:t>
      </w:r>
      <w:r w:rsidR="005D679D" w:rsidRPr="00C921DB">
        <w:rPr>
          <w:rFonts w:ascii="Times New Roman" w:hAnsi="Times New Roman" w:cs="Times New Roman"/>
          <w:sz w:val="24"/>
          <w:szCs w:val="24"/>
        </w:rPr>
        <w:t>________</w:t>
      </w:r>
      <w:r w:rsidRPr="00C921D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D679D" w:rsidRPr="00C921DB">
        <w:rPr>
          <w:rFonts w:ascii="Times New Roman" w:hAnsi="Times New Roman" w:cs="Times New Roman"/>
          <w:sz w:val="24"/>
          <w:szCs w:val="24"/>
        </w:rPr>
        <w:t>_____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Комиссия в составе: ____________________________________________________________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</w:t>
      </w:r>
      <w:r w:rsidRPr="00C921DB">
        <w:rPr>
          <w:rFonts w:ascii="Times New Roman" w:hAnsi="Times New Roman" w:cs="Times New Roman"/>
          <w:sz w:val="24"/>
          <w:szCs w:val="24"/>
        </w:rPr>
        <w:t>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</w:t>
      </w:r>
      <w:r w:rsidRPr="00C921DB">
        <w:rPr>
          <w:rFonts w:ascii="Times New Roman" w:hAnsi="Times New Roman" w:cs="Times New Roman"/>
          <w:sz w:val="24"/>
          <w:szCs w:val="24"/>
        </w:rPr>
        <w:t>______</w:t>
      </w:r>
    </w:p>
    <w:p w:rsidR="00C90FEC" w:rsidRPr="00C921DB" w:rsidRDefault="00C90FEC" w:rsidP="00C92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</w:t>
      </w:r>
      <w:r w:rsidRPr="00C921DB">
        <w:rPr>
          <w:rFonts w:ascii="Times New Roman" w:hAnsi="Times New Roman" w:cs="Times New Roman"/>
          <w:sz w:val="24"/>
          <w:szCs w:val="24"/>
        </w:rPr>
        <w:t>__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произвела приемку 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</w:t>
      </w:r>
      <w:r w:rsidRPr="00C921DB">
        <w:rPr>
          <w:rFonts w:ascii="Times New Roman" w:hAnsi="Times New Roman" w:cs="Times New Roman"/>
          <w:sz w:val="24"/>
          <w:szCs w:val="24"/>
        </w:rPr>
        <w:t>___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(наименование лагеря)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Учреждение расположено 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подъездных путей, их состояние и пригодность к использованию 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Учреждение работает круглогодично или сезонно (срок деятельности) _______________________________________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Учредитель учреждения_______________________________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</w:t>
      </w:r>
      <w:r w:rsidRPr="00C921DB">
        <w:rPr>
          <w:rFonts w:ascii="Times New Roman" w:hAnsi="Times New Roman" w:cs="Times New Roman"/>
          <w:sz w:val="24"/>
          <w:szCs w:val="24"/>
        </w:rPr>
        <w:t>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Вместимость в смену ________________________________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</w:t>
      </w:r>
      <w:r w:rsidRPr="00C921DB">
        <w:rPr>
          <w:rFonts w:ascii="Times New Roman" w:hAnsi="Times New Roman" w:cs="Times New Roman"/>
          <w:sz w:val="24"/>
          <w:szCs w:val="24"/>
        </w:rPr>
        <w:t>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Количество смен и сроки _________________________</w:t>
      </w:r>
      <w:r w:rsidR="00C921DB">
        <w:rPr>
          <w:rFonts w:ascii="Times New Roman" w:hAnsi="Times New Roman" w:cs="Times New Roman"/>
          <w:sz w:val="24"/>
          <w:szCs w:val="24"/>
        </w:rPr>
        <w:t>___________</w:t>
      </w:r>
      <w:r w:rsidRPr="00C921DB">
        <w:rPr>
          <w:rFonts w:ascii="Times New Roman" w:hAnsi="Times New Roman" w:cs="Times New Roman"/>
          <w:sz w:val="24"/>
          <w:szCs w:val="24"/>
        </w:rPr>
        <w:t>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Размещение спальных помещений в зданиях, корпусах (отапливаемых, неотапливаемых), их количество 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Количество ме</w:t>
      </w:r>
      <w:proofErr w:type="gramStart"/>
      <w:r w:rsidRPr="00C921DB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C921DB">
        <w:rPr>
          <w:rFonts w:ascii="Times New Roman" w:hAnsi="Times New Roman" w:cs="Times New Roman"/>
          <w:sz w:val="24"/>
          <w:szCs w:val="24"/>
        </w:rPr>
        <w:t>альных комнатах ________ площадь в кв.м. на одного ребенка __________________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и готовность к эксплуатации основных и вспомогательных помещений 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</w:t>
      </w:r>
      <w:r w:rsidRPr="00C921DB">
        <w:rPr>
          <w:rFonts w:ascii="Times New Roman" w:hAnsi="Times New Roman" w:cs="Times New Roman"/>
          <w:sz w:val="24"/>
          <w:szCs w:val="24"/>
        </w:rPr>
        <w:t>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Состояние и готовность к работе источников водоснабжения и канализации 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Помещения медицинского назначения (состав, площадь, состояние готовности) 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медицинского оборудования 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</w:t>
      </w:r>
      <w:r w:rsidRPr="00C921DB">
        <w:rPr>
          <w:rFonts w:ascii="Times New Roman" w:hAnsi="Times New Roman" w:cs="Times New Roman"/>
          <w:sz w:val="24"/>
          <w:szCs w:val="24"/>
        </w:rPr>
        <w:t>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Пищеблок.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Число мест в обеденном зале _______________, площадь на одно посадочное место ________________, обеспеченность мебелью ___________________, наличие подводки горячей / холодной воды ко всем моечным ваннам, раковине.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Электрокипятильник _________________________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lastRenderedPageBreak/>
        <w:t>(да, нет, марка)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Обеспеченность пищеблока инвентарем, оборудованием, посудой ______ 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  <w:r w:rsidRPr="00C921DB">
        <w:rPr>
          <w:rFonts w:ascii="Times New Roman" w:hAnsi="Times New Roman" w:cs="Times New Roman"/>
          <w:sz w:val="24"/>
          <w:szCs w:val="24"/>
        </w:rPr>
        <w:t>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и исправность холодильного и технологического оборудования 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  <w:r w:rsidRPr="00C921DB">
        <w:rPr>
          <w:rFonts w:ascii="Times New Roman" w:hAnsi="Times New Roman" w:cs="Times New Roman"/>
          <w:sz w:val="24"/>
          <w:szCs w:val="24"/>
        </w:rPr>
        <w:t>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Готовность пищеблока к эксплуатации 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</w:t>
      </w:r>
      <w:r w:rsidRPr="00C921DB">
        <w:rPr>
          <w:rFonts w:ascii="Times New Roman" w:hAnsi="Times New Roman" w:cs="Times New Roman"/>
          <w:sz w:val="24"/>
          <w:szCs w:val="24"/>
        </w:rPr>
        <w:t>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Условия хранения продуктов (скоропортящихся, сухих, овощей) ______</w:t>
      </w:r>
      <w:r w:rsidR="005B2B46">
        <w:rPr>
          <w:rFonts w:ascii="Times New Roman" w:hAnsi="Times New Roman" w:cs="Times New Roman"/>
          <w:sz w:val="24"/>
          <w:szCs w:val="24"/>
        </w:rPr>
        <w:t>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Готовность их к эксплуатации 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и готовность к эксплуатации бани 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душевых гигиенических 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комнаты личной гигиены девочек 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прачечной 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1DB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  <w:r w:rsidRPr="00C921D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Состояние территории лагеря 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Противопожарная безопасность 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Сооружения для занятий физкультурой и спортом, их оборудование (перечень, количество, размеры, соответствие санитарным требованиям) _____________________________________________________________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бассейна или водоема, организация купания в соответствии с требованиями санитарных правил ______________________________ 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и состояние игрового оборудования 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</w:t>
      </w:r>
      <w:r w:rsidRPr="00C921DB">
        <w:rPr>
          <w:rFonts w:ascii="Times New Roman" w:hAnsi="Times New Roman" w:cs="Times New Roman"/>
          <w:sz w:val="24"/>
          <w:szCs w:val="24"/>
        </w:rPr>
        <w:t>_ 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Обеспечение жестким инвентарем _______________________, мягким инвентарем ______________________, санитарной одеждой, наличие моющих и дезинфицирующих средс</w:t>
      </w:r>
      <w:r w:rsidR="005B2B46">
        <w:rPr>
          <w:rFonts w:ascii="Times New Roman" w:hAnsi="Times New Roman" w:cs="Times New Roman"/>
          <w:sz w:val="24"/>
          <w:szCs w:val="24"/>
        </w:rPr>
        <w:t>тв _____________________________________________________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документации по организации оздоровительно-образовательного процесса в учреждении (программы, план и т.д.)  ___________________ 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Укомплектованность штата (количество):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педагогов (воспитателей) 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преподавателей ВУЗов 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(- в том числе ученых</w:t>
      </w:r>
      <w:proofErr w:type="gramStart"/>
      <w:r w:rsidRPr="00C921DB">
        <w:rPr>
          <w:rFonts w:ascii="Times New Roman" w:hAnsi="Times New Roman" w:cs="Times New Roman"/>
          <w:sz w:val="24"/>
          <w:szCs w:val="24"/>
        </w:rPr>
        <w:t>: ____________________________)</w:t>
      </w:r>
      <w:r w:rsidR="005B2B46">
        <w:rPr>
          <w:rFonts w:ascii="Times New Roman" w:hAnsi="Times New Roman" w:cs="Times New Roman"/>
          <w:sz w:val="24"/>
          <w:szCs w:val="24"/>
        </w:rPr>
        <w:t>_______________________</w:t>
      </w:r>
      <w:proofErr w:type="gramEnd"/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студентов 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инструкторов по физической культуре и плаванию 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административно - хозяйственного и обслуживающего персонала _____ _______________________________________________________________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- персонала пищеблока (повара, </w:t>
      </w:r>
      <w:proofErr w:type="gramStart"/>
      <w:r w:rsidRPr="00C921DB">
        <w:rPr>
          <w:rFonts w:ascii="Times New Roman" w:hAnsi="Times New Roman" w:cs="Times New Roman"/>
          <w:sz w:val="24"/>
          <w:szCs w:val="24"/>
        </w:rPr>
        <w:t>посудомойки</w:t>
      </w:r>
      <w:proofErr w:type="gramEnd"/>
      <w:r w:rsidRPr="00C921DB">
        <w:rPr>
          <w:rFonts w:ascii="Times New Roman" w:hAnsi="Times New Roman" w:cs="Times New Roman"/>
          <w:sz w:val="24"/>
          <w:szCs w:val="24"/>
        </w:rPr>
        <w:t>, кухонные работники) ___ 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- медицинского персонала (врач, медсе</w:t>
      </w:r>
      <w:r w:rsidR="005B2B46">
        <w:rPr>
          <w:rFonts w:ascii="Times New Roman" w:hAnsi="Times New Roman" w:cs="Times New Roman"/>
          <w:sz w:val="24"/>
          <w:szCs w:val="24"/>
        </w:rPr>
        <w:t>стра) _________________________________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Наличие договоров о вывозе пищевых отходов, мусора ___________ _____________________________________________________________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</w:t>
      </w:r>
    </w:p>
    <w:p w:rsidR="00C90FEC" w:rsidRPr="00C921DB" w:rsidRDefault="00C90FEC" w:rsidP="00C921D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(дата заключения, наименование организации)</w:t>
      </w:r>
    </w:p>
    <w:p w:rsidR="00C90FEC" w:rsidRPr="00C921DB" w:rsidRDefault="00C90FEC" w:rsidP="00C921D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 xml:space="preserve">Заключение комиссии: 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90FEC" w:rsidRPr="00C921DB" w:rsidRDefault="00C90FEC" w:rsidP="00C9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lastRenderedPageBreak/>
        <w:t xml:space="preserve">Подписи: </w:t>
      </w:r>
    </w:p>
    <w:p w:rsidR="007D0864" w:rsidRPr="00C921DB" w:rsidRDefault="00C90FEC" w:rsidP="005B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D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21DB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B2B46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7D0864" w:rsidRPr="00C921DB" w:rsidSect="005B2B4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2B18"/>
    <w:multiLevelType w:val="hybridMultilevel"/>
    <w:tmpl w:val="08E8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35"/>
    <w:rsid w:val="00001E9B"/>
    <w:rsid w:val="0000362A"/>
    <w:rsid w:val="00012A53"/>
    <w:rsid w:val="00065A9F"/>
    <w:rsid w:val="000E7562"/>
    <w:rsid w:val="00133627"/>
    <w:rsid w:val="0015786D"/>
    <w:rsid w:val="0017184F"/>
    <w:rsid w:val="00173B2A"/>
    <w:rsid w:val="001E64E8"/>
    <w:rsid w:val="002111F9"/>
    <w:rsid w:val="00221594"/>
    <w:rsid w:val="002654BA"/>
    <w:rsid w:val="002673B8"/>
    <w:rsid w:val="002D07E1"/>
    <w:rsid w:val="002D2F88"/>
    <w:rsid w:val="002F587F"/>
    <w:rsid w:val="00301751"/>
    <w:rsid w:val="00304002"/>
    <w:rsid w:val="003175E6"/>
    <w:rsid w:val="00345C57"/>
    <w:rsid w:val="00351E35"/>
    <w:rsid w:val="004472B9"/>
    <w:rsid w:val="00494E8E"/>
    <w:rsid w:val="004A6434"/>
    <w:rsid w:val="00584A74"/>
    <w:rsid w:val="00592F5C"/>
    <w:rsid w:val="005B2B46"/>
    <w:rsid w:val="005D679D"/>
    <w:rsid w:val="006408D2"/>
    <w:rsid w:val="00643901"/>
    <w:rsid w:val="00684DC3"/>
    <w:rsid w:val="006A3FAB"/>
    <w:rsid w:val="006C27EF"/>
    <w:rsid w:val="006F27BF"/>
    <w:rsid w:val="0070659D"/>
    <w:rsid w:val="0077256D"/>
    <w:rsid w:val="00791038"/>
    <w:rsid w:val="007B1A8A"/>
    <w:rsid w:val="007D0864"/>
    <w:rsid w:val="008305B6"/>
    <w:rsid w:val="00847D8D"/>
    <w:rsid w:val="00963B65"/>
    <w:rsid w:val="009825BA"/>
    <w:rsid w:val="00987CE1"/>
    <w:rsid w:val="00991245"/>
    <w:rsid w:val="009A072A"/>
    <w:rsid w:val="009B4F36"/>
    <w:rsid w:val="00A4066D"/>
    <w:rsid w:val="00A43358"/>
    <w:rsid w:val="00B15C51"/>
    <w:rsid w:val="00B36478"/>
    <w:rsid w:val="00BC745B"/>
    <w:rsid w:val="00BE2FC6"/>
    <w:rsid w:val="00C90FEC"/>
    <w:rsid w:val="00C9155E"/>
    <w:rsid w:val="00C921DB"/>
    <w:rsid w:val="00D51561"/>
    <w:rsid w:val="00DC4E64"/>
    <w:rsid w:val="00DE2557"/>
    <w:rsid w:val="00DF546C"/>
    <w:rsid w:val="00E12A5D"/>
    <w:rsid w:val="00E25AF7"/>
    <w:rsid w:val="00E95B27"/>
    <w:rsid w:val="00F4544E"/>
    <w:rsid w:val="00FA0584"/>
    <w:rsid w:val="00FB3A77"/>
    <w:rsid w:val="00FF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customStyle="1" w:styleId="ConsPlusNormal0">
    <w:name w:val="ConsPlusNormal"/>
    <w:rsid w:val="00C90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362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FF36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CE5766BA-A672-4C9E-B276-27364E22F6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2025-12-04T08:01:00Z</cp:lastPrinted>
  <dcterms:created xsi:type="dcterms:W3CDTF">2025-12-04T08:01:00Z</dcterms:created>
  <dcterms:modified xsi:type="dcterms:W3CDTF">2025-12-04T08:01:00Z</dcterms:modified>
</cp:coreProperties>
</file>